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BD8AE" w14:textId="65C84F90" w:rsidR="00742198" w:rsidRDefault="00156AA1" w:rsidP="00136617">
      <w:pPr>
        <w:spacing w:after="0"/>
        <w:jc w:val="center"/>
      </w:pPr>
      <w:r>
        <w:rPr>
          <w:noProof/>
        </w:rPr>
        <w:drawing>
          <wp:anchor distT="0" distB="0" distL="114300" distR="114300" simplePos="0" relativeHeight="251658240" behindDoc="0" locked="0" layoutInCell="1" allowOverlap="1" wp14:anchorId="225AB0F1" wp14:editId="17B5C961">
            <wp:simplePos x="0" y="0"/>
            <wp:positionH relativeFrom="column">
              <wp:posOffset>5353050</wp:posOffset>
            </wp:positionH>
            <wp:positionV relativeFrom="paragraph">
              <wp:posOffset>5715</wp:posOffset>
            </wp:positionV>
            <wp:extent cx="1083310" cy="1333500"/>
            <wp:effectExtent l="0" t="0" r="2540" b="0"/>
            <wp:wrapSquare wrapText="bothSides"/>
            <wp:docPr id="1742983542" name="Picture 1" descr="The Goldilocks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oldilocks Proj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3310" cy="1333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2448">
        <w:rPr>
          <w:noProof/>
          <w:lang w:eastAsia="en-GB"/>
        </w:rPr>
        <w:t xml:space="preserve"> </w:t>
      </w:r>
      <w:r w:rsidR="007C14B0">
        <w:rPr>
          <w:noProof/>
          <w:lang w:eastAsia="en-GB"/>
        </w:rPr>
        <w:drawing>
          <wp:inline distT="0" distB="0" distL="0" distR="0" wp14:anchorId="64764783" wp14:editId="70CA674F">
            <wp:extent cx="1066800" cy="109547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079070" cy="1108077"/>
                    </a:xfrm>
                    <a:prstGeom prst="rect">
                      <a:avLst/>
                    </a:prstGeom>
                  </pic:spPr>
                </pic:pic>
              </a:graphicData>
            </a:graphic>
          </wp:inline>
        </w:drawing>
      </w:r>
      <w:r w:rsidR="00463DD9">
        <w:rPr>
          <w:b/>
          <w:sz w:val="32"/>
          <w:szCs w:val="32"/>
        </w:rPr>
        <w:t>Catcott Primary School Medium Term P</w:t>
      </w:r>
      <w:r w:rsidR="004A5D31">
        <w:rPr>
          <w:b/>
          <w:sz w:val="32"/>
          <w:szCs w:val="32"/>
        </w:rPr>
        <w:t xml:space="preserve">lanning </w:t>
      </w:r>
      <w:r w:rsidR="008A5135">
        <w:rPr>
          <w:b/>
          <w:sz w:val="32"/>
          <w:szCs w:val="32"/>
        </w:rPr>
        <w:t>Year 2</w:t>
      </w:r>
      <w:r w:rsidR="004A5D31" w:rsidRPr="004A5D31">
        <w:t xml:space="preserve"> </w:t>
      </w:r>
    </w:p>
    <w:p w14:paraId="1EB73D3F" w14:textId="342D1C39" w:rsidR="00812448" w:rsidRPr="00136617" w:rsidRDefault="00812448" w:rsidP="00136617">
      <w:pPr>
        <w:spacing w:after="0"/>
        <w:jc w:val="center"/>
        <w:rPr>
          <w:i/>
          <w:sz w:val="28"/>
          <w:szCs w:val="28"/>
        </w:rPr>
      </w:pPr>
    </w:p>
    <w:tbl>
      <w:tblPr>
        <w:tblStyle w:val="TableGrid"/>
        <w:tblW w:w="0" w:type="auto"/>
        <w:tblLook w:val="04A0" w:firstRow="1" w:lastRow="0" w:firstColumn="1" w:lastColumn="0" w:noHBand="0" w:noVBand="1"/>
      </w:tblPr>
      <w:tblGrid>
        <w:gridCol w:w="1488"/>
        <w:gridCol w:w="8969"/>
      </w:tblGrid>
      <w:tr w:rsidR="00902C63" w:rsidRPr="00156AA1" w14:paraId="02D05ABA" w14:textId="77777777" w:rsidTr="00156AA1">
        <w:trPr>
          <w:trHeight w:val="420"/>
        </w:trPr>
        <w:tc>
          <w:tcPr>
            <w:tcW w:w="1488" w:type="dxa"/>
          </w:tcPr>
          <w:p w14:paraId="2F7E2F0B" w14:textId="77777777" w:rsidR="00902C63" w:rsidRPr="00156AA1" w:rsidRDefault="00902C63" w:rsidP="00437877">
            <w:pPr>
              <w:rPr>
                <w:rFonts w:ascii="Century Gothic" w:hAnsi="Century Gothic"/>
                <w:b/>
                <w:sz w:val="24"/>
                <w:szCs w:val="24"/>
              </w:rPr>
            </w:pPr>
            <w:r w:rsidRPr="00156AA1">
              <w:rPr>
                <w:rFonts w:ascii="Century Gothic" w:hAnsi="Century Gothic"/>
                <w:b/>
                <w:sz w:val="24"/>
                <w:szCs w:val="24"/>
              </w:rPr>
              <w:t>Quality Text(s)</w:t>
            </w:r>
          </w:p>
        </w:tc>
        <w:tc>
          <w:tcPr>
            <w:tcW w:w="8969" w:type="dxa"/>
          </w:tcPr>
          <w:p w14:paraId="19AC51F1" w14:textId="2B97A0F0" w:rsidR="00902C63" w:rsidRPr="00156AA1" w:rsidRDefault="00156AA1" w:rsidP="004A5D31">
            <w:pPr>
              <w:rPr>
                <w:rFonts w:ascii="Century Gothic" w:hAnsi="Century Gothic"/>
                <w:sz w:val="24"/>
                <w:szCs w:val="24"/>
              </w:rPr>
            </w:pPr>
            <w:r w:rsidRPr="00156AA1">
              <w:rPr>
                <w:rFonts w:ascii="Century Gothic" w:hAnsi="Century Gothic"/>
                <w:sz w:val="24"/>
                <w:szCs w:val="24"/>
              </w:rPr>
              <w:t xml:space="preserve">Goldilocks and the Three Bears by Lauren Child </w:t>
            </w:r>
          </w:p>
        </w:tc>
      </w:tr>
      <w:tr w:rsidR="00902C63" w:rsidRPr="00156AA1" w14:paraId="0AC45036" w14:textId="77777777" w:rsidTr="00156AA1">
        <w:tc>
          <w:tcPr>
            <w:tcW w:w="1488" w:type="dxa"/>
          </w:tcPr>
          <w:p w14:paraId="0FC0720A" w14:textId="77777777" w:rsidR="00902C63" w:rsidRPr="00156AA1" w:rsidRDefault="00902C63" w:rsidP="00437877">
            <w:pPr>
              <w:rPr>
                <w:rFonts w:ascii="Century Gothic" w:hAnsi="Century Gothic"/>
                <w:b/>
                <w:sz w:val="24"/>
                <w:szCs w:val="24"/>
              </w:rPr>
            </w:pPr>
            <w:r w:rsidRPr="00156AA1">
              <w:rPr>
                <w:rFonts w:ascii="Century Gothic" w:hAnsi="Century Gothic"/>
                <w:b/>
                <w:sz w:val="24"/>
                <w:szCs w:val="24"/>
              </w:rPr>
              <w:t>Pre-assessment writing task</w:t>
            </w:r>
          </w:p>
        </w:tc>
        <w:tc>
          <w:tcPr>
            <w:tcW w:w="8969" w:type="dxa"/>
          </w:tcPr>
          <w:p w14:paraId="64E39B29" w14:textId="677BB29C" w:rsidR="00902C63" w:rsidRPr="00156AA1" w:rsidRDefault="00156AA1" w:rsidP="008A5135">
            <w:pPr>
              <w:rPr>
                <w:rFonts w:ascii="Century Gothic" w:hAnsi="Century Gothic"/>
                <w:sz w:val="24"/>
                <w:szCs w:val="24"/>
              </w:rPr>
            </w:pPr>
            <w:r w:rsidRPr="00156AA1">
              <w:rPr>
                <w:rFonts w:ascii="Century Gothic" w:hAnsi="Century Gothic"/>
                <w:sz w:val="24"/>
                <w:szCs w:val="24"/>
              </w:rPr>
              <w:t xml:space="preserve">Read them Cinderella- children write their own version changing some of the details. </w:t>
            </w:r>
            <w:proofErr w:type="gramStart"/>
            <w:r w:rsidRPr="00156AA1">
              <w:rPr>
                <w:rFonts w:ascii="Century Gothic" w:hAnsi="Century Gothic"/>
                <w:sz w:val="24"/>
                <w:szCs w:val="24"/>
              </w:rPr>
              <w:t>E.g.</w:t>
            </w:r>
            <w:proofErr w:type="gramEnd"/>
            <w:r w:rsidRPr="00156AA1">
              <w:rPr>
                <w:rFonts w:ascii="Century Gothic" w:hAnsi="Century Gothic"/>
                <w:sz w:val="24"/>
                <w:szCs w:val="24"/>
              </w:rPr>
              <w:t xml:space="preserve"> </w:t>
            </w:r>
            <w:proofErr w:type="spellStart"/>
            <w:r w:rsidRPr="00156AA1">
              <w:rPr>
                <w:rFonts w:ascii="Century Gothic" w:hAnsi="Century Gothic"/>
                <w:sz w:val="24"/>
                <w:szCs w:val="24"/>
              </w:rPr>
              <w:t>Cinderfella</w:t>
            </w:r>
            <w:proofErr w:type="spellEnd"/>
            <w:r w:rsidRPr="00156AA1">
              <w:rPr>
                <w:rFonts w:ascii="Century Gothic" w:hAnsi="Century Gothic"/>
                <w:sz w:val="24"/>
                <w:szCs w:val="24"/>
              </w:rPr>
              <w:t xml:space="preserve">  </w:t>
            </w:r>
          </w:p>
        </w:tc>
      </w:tr>
      <w:tr w:rsidR="00902C63" w:rsidRPr="00156AA1" w14:paraId="65249BF6" w14:textId="77777777" w:rsidTr="00156AA1">
        <w:tc>
          <w:tcPr>
            <w:tcW w:w="1488" w:type="dxa"/>
          </w:tcPr>
          <w:p w14:paraId="2845D2B4" w14:textId="77777777" w:rsidR="00902C63" w:rsidRPr="00156AA1" w:rsidRDefault="00902C63" w:rsidP="00437877">
            <w:pPr>
              <w:rPr>
                <w:rFonts w:ascii="Century Gothic" w:hAnsi="Century Gothic"/>
                <w:b/>
                <w:sz w:val="24"/>
                <w:szCs w:val="24"/>
              </w:rPr>
            </w:pPr>
            <w:r w:rsidRPr="00156AA1">
              <w:rPr>
                <w:rFonts w:ascii="Century Gothic" w:hAnsi="Century Gothic"/>
                <w:b/>
                <w:sz w:val="24"/>
                <w:szCs w:val="24"/>
              </w:rPr>
              <w:t>Audience and Purpose for Writing</w:t>
            </w:r>
          </w:p>
        </w:tc>
        <w:tc>
          <w:tcPr>
            <w:tcW w:w="8969" w:type="dxa"/>
          </w:tcPr>
          <w:p w14:paraId="761A2C5B" w14:textId="5CA38236" w:rsidR="00902C63" w:rsidRPr="00156AA1" w:rsidRDefault="00156AA1" w:rsidP="00437877">
            <w:pPr>
              <w:rPr>
                <w:rFonts w:ascii="Century Gothic" w:hAnsi="Century Gothic"/>
                <w:sz w:val="24"/>
                <w:szCs w:val="24"/>
              </w:rPr>
            </w:pPr>
            <w:r w:rsidRPr="00156AA1">
              <w:rPr>
                <w:rFonts w:ascii="Century Gothic" w:hAnsi="Century Gothic"/>
                <w:sz w:val="24"/>
                <w:szCs w:val="24"/>
              </w:rPr>
              <w:t>Children arrive on the first day to find three bowls of porridge. One of which is eaten and two with mouthfuls taken. The question ‘who has been here?’ is posed. Use talking partners to discuss what the clues may tell them and see if they can draw out from stories that it would be Goldilocks.</w:t>
            </w:r>
          </w:p>
        </w:tc>
      </w:tr>
      <w:tr w:rsidR="00902C63" w:rsidRPr="00156AA1" w14:paraId="20D59571" w14:textId="77777777" w:rsidTr="00156AA1">
        <w:tc>
          <w:tcPr>
            <w:tcW w:w="1488" w:type="dxa"/>
          </w:tcPr>
          <w:p w14:paraId="488024C7" w14:textId="7268DBA3" w:rsidR="00902C63" w:rsidRPr="00156AA1" w:rsidRDefault="004A5D31" w:rsidP="00437877">
            <w:pPr>
              <w:rPr>
                <w:rFonts w:ascii="Century Gothic" w:hAnsi="Century Gothic"/>
                <w:b/>
                <w:sz w:val="24"/>
                <w:szCs w:val="24"/>
              </w:rPr>
            </w:pPr>
            <w:r w:rsidRPr="00156AA1">
              <w:rPr>
                <w:rFonts w:ascii="Century Gothic" w:hAnsi="Century Gothic"/>
                <w:b/>
                <w:sz w:val="24"/>
                <w:szCs w:val="24"/>
              </w:rPr>
              <w:t>Model Text</w:t>
            </w:r>
          </w:p>
          <w:p w14:paraId="770FBC28" w14:textId="77777777" w:rsidR="00902C63" w:rsidRPr="00156AA1" w:rsidRDefault="00902C63" w:rsidP="00437877">
            <w:pPr>
              <w:rPr>
                <w:rFonts w:ascii="Century Gothic" w:hAnsi="Century Gothic"/>
                <w:b/>
                <w:sz w:val="24"/>
                <w:szCs w:val="24"/>
              </w:rPr>
            </w:pPr>
          </w:p>
        </w:tc>
        <w:tc>
          <w:tcPr>
            <w:tcW w:w="8969" w:type="dxa"/>
          </w:tcPr>
          <w:p w14:paraId="31B250E1" w14:textId="3DD9DDC1" w:rsidR="00902C63" w:rsidRPr="00156AA1" w:rsidRDefault="00156AA1" w:rsidP="004A5D31">
            <w:pPr>
              <w:rPr>
                <w:rFonts w:ascii="Century Gothic" w:hAnsi="Century Gothic"/>
                <w:sz w:val="24"/>
                <w:szCs w:val="24"/>
              </w:rPr>
            </w:pPr>
            <w:r w:rsidRPr="00156AA1">
              <w:rPr>
                <w:rFonts w:ascii="Century Gothic" w:hAnsi="Century Gothic"/>
                <w:sz w:val="24"/>
                <w:szCs w:val="24"/>
              </w:rPr>
              <w:t>https://grammarsaurus.co.uk/portal/2021/03/year-2-model-text-narrative-the-sleeping-prince-a-twisted-tale-%f0%9f%8f%b4%f3%a0%81%a7%f3%a0%81%a2%f3%a0%81%b3%f3%a0%81%a3%f3%a0%81%b4%f3%a0%81%bf-p2-%f0%9f%87%a6%f0%9f%87%ba%f0%9f%87%ba/</w:t>
            </w:r>
          </w:p>
        </w:tc>
      </w:tr>
      <w:tr w:rsidR="00902C63" w:rsidRPr="00156AA1" w14:paraId="4F474A75" w14:textId="77777777" w:rsidTr="00156AA1">
        <w:trPr>
          <w:trHeight w:val="1367"/>
        </w:trPr>
        <w:tc>
          <w:tcPr>
            <w:tcW w:w="1488" w:type="dxa"/>
          </w:tcPr>
          <w:p w14:paraId="3CD2D164" w14:textId="77777777" w:rsidR="00902C63" w:rsidRPr="00156AA1" w:rsidRDefault="00902C63" w:rsidP="00437877">
            <w:pPr>
              <w:rPr>
                <w:rFonts w:ascii="Century Gothic" w:hAnsi="Century Gothic"/>
                <w:b/>
                <w:sz w:val="24"/>
                <w:szCs w:val="24"/>
              </w:rPr>
            </w:pPr>
            <w:r w:rsidRPr="00156AA1">
              <w:rPr>
                <w:rFonts w:ascii="Century Gothic" w:hAnsi="Century Gothic"/>
                <w:b/>
                <w:sz w:val="24"/>
                <w:szCs w:val="24"/>
              </w:rPr>
              <w:t>Reading – comprehension and vocabulary focus</w:t>
            </w:r>
          </w:p>
        </w:tc>
        <w:tc>
          <w:tcPr>
            <w:tcW w:w="8969" w:type="dxa"/>
          </w:tcPr>
          <w:p w14:paraId="3BB2A3EB" w14:textId="353850EB" w:rsidR="00902C63" w:rsidRPr="00156AA1" w:rsidRDefault="00156AA1" w:rsidP="700186D9">
            <w:pPr>
              <w:rPr>
                <w:rFonts w:ascii="Century Gothic" w:hAnsi="Century Gothic"/>
                <w:sz w:val="24"/>
                <w:szCs w:val="24"/>
              </w:rPr>
            </w:pPr>
            <w:r w:rsidRPr="00156AA1">
              <w:rPr>
                <w:rFonts w:ascii="Century Gothic" w:hAnsi="Century Gothic"/>
                <w:sz w:val="24"/>
                <w:szCs w:val="24"/>
              </w:rPr>
              <w:t>Develop pleasure in reading, motivation to read, vocabulary and understanding by: • Listening to, discussing and expressing views about a wide range of contemporary and classic poetry, stories and non-fiction at a level beyond that at which they can read independently • Being encouraged to link what they read or hear read to their own experiences (Y1) • Becoming increasingly familiar with and retelling a wider range of stories, fairy stories and traditional tales Understand both the books that they can already read accurately and fluently and those that they listen to by: • Drawing on what they already know or on background information and vocabulary provided by the teacher • Making inferences on the basis of what is being said and done • Answering and asking questions</w:t>
            </w:r>
          </w:p>
        </w:tc>
      </w:tr>
      <w:tr w:rsidR="00902C63" w:rsidRPr="00156AA1" w14:paraId="026F3AD1" w14:textId="77777777" w:rsidTr="00156AA1">
        <w:tc>
          <w:tcPr>
            <w:tcW w:w="1488" w:type="dxa"/>
          </w:tcPr>
          <w:p w14:paraId="7D004D68" w14:textId="77777777" w:rsidR="00902C63" w:rsidRPr="00156AA1" w:rsidRDefault="00902C63" w:rsidP="00437877">
            <w:pPr>
              <w:rPr>
                <w:rFonts w:ascii="Century Gothic" w:hAnsi="Century Gothic"/>
                <w:b/>
                <w:sz w:val="24"/>
                <w:szCs w:val="24"/>
              </w:rPr>
            </w:pPr>
            <w:r w:rsidRPr="00156AA1">
              <w:rPr>
                <w:rFonts w:ascii="Century Gothic" w:hAnsi="Century Gothic"/>
                <w:b/>
                <w:sz w:val="24"/>
                <w:szCs w:val="24"/>
              </w:rPr>
              <w:t>Key text type features</w:t>
            </w:r>
          </w:p>
        </w:tc>
        <w:tc>
          <w:tcPr>
            <w:tcW w:w="8969" w:type="dxa"/>
          </w:tcPr>
          <w:p w14:paraId="0078BD92" w14:textId="77777777" w:rsidR="00156AA1" w:rsidRPr="00156AA1" w:rsidRDefault="00156AA1" w:rsidP="00156AA1">
            <w:pPr>
              <w:rPr>
                <w:rFonts w:ascii="Century Gothic" w:hAnsi="Century Gothic"/>
                <w:sz w:val="24"/>
                <w:szCs w:val="24"/>
              </w:rPr>
            </w:pPr>
            <w:r w:rsidRPr="00156AA1">
              <w:rPr>
                <w:rFonts w:ascii="Century Gothic" w:hAnsi="Century Gothic"/>
                <w:sz w:val="24"/>
                <w:szCs w:val="24"/>
              </w:rPr>
              <w:t>Grammar: rhetorical questions, adverbials of place, co-ordinating conjunctions, expanded noun phrases, expanded noun phrases, adverbials of place, adverbials of manner (including similes), co-ordinating conjunctions, subordinating conjunctions</w:t>
            </w:r>
          </w:p>
          <w:p w14:paraId="330D3BDE" w14:textId="77777777" w:rsidR="00156AA1" w:rsidRPr="00156AA1" w:rsidRDefault="00156AA1" w:rsidP="00156AA1">
            <w:pPr>
              <w:rPr>
                <w:rFonts w:ascii="Century Gothic" w:hAnsi="Century Gothic"/>
                <w:sz w:val="24"/>
                <w:szCs w:val="24"/>
              </w:rPr>
            </w:pPr>
          </w:p>
          <w:p w14:paraId="0FA685FF" w14:textId="1DBE8579" w:rsidR="00902C63" w:rsidRPr="00156AA1" w:rsidRDefault="00156AA1" w:rsidP="00156AA1">
            <w:pPr>
              <w:autoSpaceDE w:val="0"/>
              <w:autoSpaceDN w:val="0"/>
              <w:adjustRightInd w:val="0"/>
              <w:rPr>
                <w:rFonts w:ascii="Century Gothic" w:hAnsi="Century Gothic" w:cs="SassoonSansRg-Bold"/>
                <w:b/>
                <w:bCs/>
                <w:color w:val="1A1A1A"/>
                <w:sz w:val="24"/>
                <w:szCs w:val="24"/>
              </w:rPr>
            </w:pPr>
            <w:r w:rsidRPr="00156AA1">
              <w:rPr>
                <w:rFonts w:ascii="Century Gothic" w:hAnsi="Century Gothic"/>
                <w:sz w:val="24"/>
                <w:szCs w:val="24"/>
              </w:rPr>
              <w:t>Punctuation: question mark, commas in lists</w:t>
            </w:r>
          </w:p>
        </w:tc>
      </w:tr>
      <w:tr w:rsidR="00902C63" w:rsidRPr="00156AA1" w14:paraId="37E2A00C" w14:textId="77777777" w:rsidTr="00156AA1">
        <w:tc>
          <w:tcPr>
            <w:tcW w:w="1488" w:type="dxa"/>
          </w:tcPr>
          <w:p w14:paraId="5E438D8B" w14:textId="77777777" w:rsidR="00902C63" w:rsidRPr="00156AA1" w:rsidRDefault="00902C63" w:rsidP="00437877">
            <w:pPr>
              <w:rPr>
                <w:rFonts w:ascii="Century Gothic" w:hAnsi="Century Gothic"/>
                <w:b/>
                <w:sz w:val="24"/>
                <w:szCs w:val="24"/>
              </w:rPr>
            </w:pPr>
            <w:r w:rsidRPr="00156AA1">
              <w:rPr>
                <w:rFonts w:ascii="Century Gothic" w:hAnsi="Century Gothic"/>
                <w:b/>
                <w:sz w:val="24"/>
                <w:szCs w:val="24"/>
              </w:rPr>
              <w:t>Writing task(s)</w:t>
            </w:r>
          </w:p>
          <w:p w14:paraId="609A01EF" w14:textId="77777777" w:rsidR="00902C63" w:rsidRPr="00156AA1" w:rsidRDefault="00902C63" w:rsidP="00437877">
            <w:pPr>
              <w:rPr>
                <w:rFonts w:ascii="Century Gothic" w:hAnsi="Century Gothic"/>
                <w:sz w:val="24"/>
                <w:szCs w:val="24"/>
              </w:rPr>
            </w:pPr>
            <w:r w:rsidRPr="00156AA1">
              <w:rPr>
                <w:rFonts w:ascii="Century Gothic" w:hAnsi="Century Gothic"/>
                <w:sz w:val="24"/>
                <w:szCs w:val="24"/>
              </w:rPr>
              <w:t>Individual?</w:t>
            </w:r>
          </w:p>
          <w:p w14:paraId="0F491202" w14:textId="77777777" w:rsidR="00902C63" w:rsidRPr="00156AA1" w:rsidRDefault="00902C63" w:rsidP="00437877">
            <w:pPr>
              <w:rPr>
                <w:rFonts w:ascii="Century Gothic" w:hAnsi="Century Gothic"/>
                <w:sz w:val="24"/>
                <w:szCs w:val="24"/>
              </w:rPr>
            </w:pPr>
            <w:r w:rsidRPr="00156AA1">
              <w:rPr>
                <w:rFonts w:ascii="Century Gothic" w:hAnsi="Century Gothic"/>
                <w:sz w:val="24"/>
                <w:szCs w:val="24"/>
              </w:rPr>
              <w:t>Pair?</w:t>
            </w:r>
          </w:p>
          <w:p w14:paraId="01448496" w14:textId="77777777" w:rsidR="00902C63" w:rsidRPr="00156AA1" w:rsidRDefault="00902C63" w:rsidP="00437877">
            <w:pPr>
              <w:rPr>
                <w:rFonts w:ascii="Century Gothic" w:hAnsi="Century Gothic"/>
                <w:b/>
                <w:sz w:val="24"/>
                <w:szCs w:val="24"/>
              </w:rPr>
            </w:pPr>
            <w:r w:rsidRPr="00156AA1">
              <w:rPr>
                <w:rFonts w:ascii="Century Gothic" w:hAnsi="Century Gothic"/>
                <w:sz w:val="24"/>
                <w:szCs w:val="24"/>
              </w:rPr>
              <w:t>Group?</w:t>
            </w:r>
          </w:p>
        </w:tc>
        <w:tc>
          <w:tcPr>
            <w:tcW w:w="8969" w:type="dxa"/>
          </w:tcPr>
          <w:p w14:paraId="15DC2974" w14:textId="77777777" w:rsidR="008A5135" w:rsidRPr="00156AA1" w:rsidRDefault="00156AA1" w:rsidP="004B4685">
            <w:pPr>
              <w:rPr>
                <w:rFonts w:ascii="Century Gothic" w:hAnsi="Century Gothic"/>
                <w:sz w:val="24"/>
                <w:szCs w:val="24"/>
              </w:rPr>
            </w:pPr>
            <w:r w:rsidRPr="00156AA1">
              <w:rPr>
                <w:rFonts w:ascii="Century Gothic" w:hAnsi="Century Gothic"/>
                <w:sz w:val="24"/>
                <w:szCs w:val="24"/>
              </w:rPr>
              <w:t xml:space="preserve">Shared write: Goldilocks and the little Bear </w:t>
            </w:r>
          </w:p>
          <w:p w14:paraId="3A64EDA3" w14:textId="77777777" w:rsidR="00156AA1" w:rsidRPr="00156AA1" w:rsidRDefault="00156AA1" w:rsidP="004B4685">
            <w:pPr>
              <w:rPr>
                <w:rFonts w:ascii="Century Gothic" w:hAnsi="Century Gothic"/>
                <w:sz w:val="24"/>
                <w:szCs w:val="24"/>
              </w:rPr>
            </w:pPr>
          </w:p>
          <w:p w14:paraId="08BC38FB" w14:textId="18DB9356" w:rsidR="00156AA1" w:rsidRPr="00156AA1" w:rsidRDefault="00156AA1" w:rsidP="004B4685">
            <w:pPr>
              <w:rPr>
                <w:rFonts w:ascii="Century Gothic" w:hAnsi="Century Gothic"/>
                <w:sz w:val="24"/>
                <w:szCs w:val="24"/>
              </w:rPr>
            </w:pPr>
            <w:r w:rsidRPr="00156AA1">
              <w:rPr>
                <w:rFonts w:ascii="Century Gothic" w:hAnsi="Century Gothic"/>
                <w:sz w:val="24"/>
                <w:szCs w:val="24"/>
              </w:rPr>
              <w:t xml:space="preserve">Hot task: Read various versions of Little Red Riding Hood. Children create their own twisted version. </w:t>
            </w:r>
          </w:p>
        </w:tc>
      </w:tr>
    </w:tbl>
    <w:p w14:paraId="79066929" w14:textId="77777777" w:rsidR="005A00A9" w:rsidRPr="00D81747" w:rsidRDefault="005A00A9" w:rsidP="00D81747">
      <w:pPr>
        <w:rPr>
          <w:sz w:val="24"/>
          <w:szCs w:val="24"/>
        </w:rPr>
      </w:pPr>
    </w:p>
    <w:sectPr w:rsidR="005A00A9" w:rsidRPr="00D81747" w:rsidSect="002F6389">
      <w:pgSz w:w="11907" w:h="16839" w:code="9"/>
      <w:pgMar w:top="426"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assoonSansRg-Bold">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B29FE"/>
    <w:multiLevelType w:val="multilevel"/>
    <w:tmpl w:val="4D74D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F73228"/>
    <w:multiLevelType w:val="hybridMultilevel"/>
    <w:tmpl w:val="4D820D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B92968"/>
    <w:multiLevelType w:val="hybridMultilevel"/>
    <w:tmpl w:val="8B549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D7252"/>
    <w:multiLevelType w:val="hybridMultilevel"/>
    <w:tmpl w:val="C17058AC"/>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4" w15:restartNumberingAfterBreak="0">
    <w:nsid w:val="36FE6889"/>
    <w:multiLevelType w:val="hybridMultilevel"/>
    <w:tmpl w:val="3BCA2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34599"/>
    <w:multiLevelType w:val="hybridMultilevel"/>
    <w:tmpl w:val="6D1C2430"/>
    <w:lvl w:ilvl="0" w:tplc="327AC7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74683A"/>
    <w:multiLevelType w:val="hybridMultilevel"/>
    <w:tmpl w:val="E7A446B8"/>
    <w:lvl w:ilvl="0" w:tplc="62166EB8">
      <w:start w:val="1"/>
      <w:numFmt w:val="bullet"/>
      <w:lvlText w:val=""/>
      <w:lvlJc w:val="left"/>
      <w:pPr>
        <w:ind w:left="720" w:hanging="360"/>
      </w:pPr>
      <w:rPr>
        <w:rFonts w:ascii="Symbol" w:hAnsi="Symbol" w:hint="default"/>
      </w:rPr>
    </w:lvl>
    <w:lvl w:ilvl="1" w:tplc="FCECA390">
      <w:start w:val="1"/>
      <w:numFmt w:val="bullet"/>
      <w:lvlText w:val="o"/>
      <w:lvlJc w:val="left"/>
      <w:pPr>
        <w:ind w:left="1440" w:hanging="360"/>
      </w:pPr>
      <w:rPr>
        <w:rFonts w:ascii="Courier New" w:hAnsi="Courier New" w:hint="default"/>
      </w:rPr>
    </w:lvl>
    <w:lvl w:ilvl="2" w:tplc="542A5B3A">
      <w:start w:val="1"/>
      <w:numFmt w:val="bullet"/>
      <w:lvlText w:val=""/>
      <w:lvlJc w:val="left"/>
      <w:pPr>
        <w:ind w:left="2160" w:hanging="360"/>
      </w:pPr>
      <w:rPr>
        <w:rFonts w:ascii="Wingdings" w:hAnsi="Wingdings" w:hint="default"/>
      </w:rPr>
    </w:lvl>
    <w:lvl w:ilvl="3" w:tplc="17D6CE42">
      <w:start w:val="1"/>
      <w:numFmt w:val="bullet"/>
      <w:lvlText w:val=""/>
      <w:lvlJc w:val="left"/>
      <w:pPr>
        <w:ind w:left="2880" w:hanging="360"/>
      </w:pPr>
      <w:rPr>
        <w:rFonts w:ascii="Symbol" w:hAnsi="Symbol" w:hint="default"/>
      </w:rPr>
    </w:lvl>
    <w:lvl w:ilvl="4" w:tplc="68B41796">
      <w:start w:val="1"/>
      <w:numFmt w:val="bullet"/>
      <w:lvlText w:val="o"/>
      <w:lvlJc w:val="left"/>
      <w:pPr>
        <w:ind w:left="3600" w:hanging="360"/>
      </w:pPr>
      <w:rPr>
        <w:rFonts w:ascii="Courier New" w:hAnsi="Courier New" w:hint="default"/>
      </w:rPr>
    </w:lvl>
    <w:lvl w:ilvl="5" w:tplc="33BAE542">
      <w:start w:val="1"/>
      <w:numFmt w:val="bullet"/>
      <w:lvlText w:val=""/>
      <w:lvlJc w:val="left"/>
      <w:pPr>
        <w:ind w:left="4320" w:hanging="360"/>
      </w:pPr>
      <w:rPr>
        <w:rFonts w:ascii="Wingdings" w:hAnsi="Wingdings" w:hint="default"/>
      </w:rPr>
    </w:lvl>
    <w:lvl w:ilvl="6" w:tplc="AE30135C">
      <w:start w:val="1"/>
      <w:numFmt w:val="bullet"/>
      <w:lvlText w:val=""/>
      <w:lvlJc w:val="left"/>
      <w:pPr>
        <w:ind w:left="5040" w:hanging="360"/>
      </w:pPr>
      <w:rPr>
        <w:rFonts w:ascii="Symbol" w:hAnsi="Symbol" w:hint="default"/>
      </w:rPr>
    </w:lvl>
    <w:lvl w:ilvl="7" w:tplc="0BD0B056">
      <w:start w:val="1"/>
      <w:numFmt w:val="bullet"/>
      <w:lvlText w:val="o"/>
      <w:lvlJc w:val="left"/>
      <w:pPr>
        <w:ind w:left="5760" w:hanging="360"/>
      </w:pPr>
      <w:rPr>
        <w:rFonts w:ascii="Courier New" w:hAnsi="Courier New" w:hint="default"/>
      </w:rPr>
    </w:lvl>
    <w:lvl w:ilvl="8" w:tplc="6AC43B70">
      <w:start w:val="1"/>
      <w:numFmt w:val="bullet"/>
      <w:lvlText w:val=""/>
      <w:lvlJc w:val="left"/>
      <w:pPr>
        <w:ind w:left="6480" w:hanging="360"/>
      </w:pPr>
      <w:rPr>
        <w:rFonts w:ascii="Wingdings" w:hAnsi="Wingdings" w:hint="default"/>
      </w:rPr>
    </w:lvl>
  </w:abstractNum>
  <w:abstractNum w:abstractNumId="7" w15:restartNumberingAfterBreak="0">
    <w:nsid w:val="3C6249FE"/>
    <w:multiLevelType w:val="hybridMultilevel"/>
    <w:tmpl w:val="BF0E1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8A72CF"/>
    <w:multiLevelType w:val="hybridMultilevel"/>
    <w:tmpl w:val="A36E4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3175FF"/>
    <w:multiLevelType w:val="hybridMultilevel"/>
    <w:tmpl w:val="E9FE6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8C5CF5"/>
    <w:multiLevelType w:val="hybridMultilevel"/>
    <w:tmpl w:val="DCE027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621762620">
    <w:abstractNumId w:val="6"/>
  </w:num>
  <w:num w:numId="2" w16cid:durableId="1117526108">
    <w:abstractNumId w:val="8"/>
  </w:num>
  <w:num w:numId="3" w16cid:durableId="935140404">
    <w:abstractNumId w:val="3"/>
  </w:num>
  <w:num w:numId="4" w16cid:durableId="1758480999">
    <w:abstractNumId w:val="7"/>
  </w:num>
  <w:num w:numId="5" w16cid:durableId="441657839">
    <w:abstractNumId w:val="2"/>
  </w:num>
  <w:num w:numId="6" w16cid:durableId="810708099">
    <w:abstractNumId w:val="10"/>
  </w:num>
  <w:num w:numId="7" w16cid:durableId="1970477084">
    <w:abstractNumId w:val="0"/>
  </w:num>
  <w:num w:numId="8" w16cid:durableId="1147667286">
    <w:abstractNumId w:val="9"/>
  </w:num>
  <w:num w:numId="9" w16cid:durableId="1492599321">
    <w:abstractNumId w:val="4"/>
  </w:num>
  <w:num w:numId="10" w16cid:durableId="983390865">
    <w:abstractNumId w:val="5"/>
  </w:num>
  <w:num w:numId="11" w16cid:durableId="14939903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0A9"/>
    <w:rsid w:val="00007C5A"/>
    <w:rsid w:val="000327DA"/>
    <w:rsid w:val="00040F19"/>
    <w:rsid w:val="000D73F1"/>
    <w:rsid w:val="00136617"/>
    <w:rsid w:val="00156AA1"/>
    <w:rsid w:val="002039C3"/>
    <w:rsid w:val="002263AB"/>
    <w:rsid w:val="00256F3B"/>
    <w:rsid w:val="002C27AA"/>
    <w:rsid w:val="002F6389"/>
    <w:rsid w:val="00385795"/>
    <w:rsid w:val="003B0776"/>
    <w:rsid w:val="003B70DD"/>
    <w:rsid w:val="00437B59"/>
    <w:rsid w:val="00452FCB"/>
    <w:rsid w:val="00460D1E"/>
    <w:rsid w:val="00463DD9"/>
    <w:rsid w:val="00472863"/>
    <w:rsid w:val="004A5042"/>
    <w:rsid w:val="004A5D31"/>
    <w:rsid w:val="004B3A7B"/>
    <w:rsid w:val="004B4685"/>
    <w:rsid w:val="0053280E"/>
    <w:rsid w:val="005470A2"/>
    <w:rsid w:val="005767A2"/>
    <w:rsid w:val="005A00A9"/>
    <w:rsid w:val="005F3FF9"/>
    <w:rsid w:val="00603614"/>
    <w:rsid w:val="006674A7"/>
    <w:rsid w:val="00686CF4"/>
    <w:rsid w:val="006E60D3"/>
    <w:rsid w:val="00742198"/>
    <w:rsid w:val="00756F1B"/>
    <w:rsid w:val="007B46DC"/>
    <w:rsid w:val="007C14B0"/>
    <w:rsid w:val="00812448"/>
    <w:rsid w:val="008A365E"/>
    <w:rsid w:val="008A5135"/>
    <w:rsid w:val="008B5FAB"/>
    <w:rsid w:val="008B7701"/>
    <w:rsid w:val="00902C63"/>
    <w:rsid w:val="00935382"/>
    <w:rsid w:val="0093612F"/>
    <w:rsid w:val="0099512A"/>
    <w:rsid w:val="009B70EE"/>
    <w:rsid w:val="00A20DB2"/>
    <w:rsid w:val="00A77248"/>
    <w:rsid w:val="00B1291E"/>
    <w:rsid w:val="00B20E8B"/>
    <w:rsid w:val="00BC7CD3"/>
    <w:rsid w:val="00CA6C09"/>
    <w:rsid w:val="00D22B08"/>
    <w:rsid w:val="00D4646F"/>
    <w:rsid w:val="00D81747"/>
    <w:rsid w:val="00DB5C41"/>
    <w:rsid w:val="00DD10E4"/>
    <w:rsid w:val="00E24FFF"/>
    <w:rsid w:val="00E67464"/>
    <w:rsid w:val="00FD3398"/>
    <w:rsid w:val="00FE2684"/>
    <w:rsid w:val="25F8C309"/>
    <w:rsid w:val="700186D9"/>
    <w:rsid w:val="7C63FDD6"/>
    <w:rsid w:val="7ED6C96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02FDFC"/>
  <w15:docId w15:val="{E3A64363-0962-4530-B7E7-8A116CEE0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A00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0A9"/>
    <w:rPr>
      <w:rFonts w:ascii="Tahoma" w:hAnsi="Tahoma" w:cs="Tahoma"/>
      <w:sz w:val="16"/>
      <w:szCs w:val="16"/>
    </w:rPr>
  </w:style>
  <w:style w:type="table" w:styleId="TableGrid">
    <w:name w:val="Table Grid"/>
    <w:basedOn w:val="TableNormal"/>
    <w:uiPriority w:val="59"/>
    <w:rsid w:val="005A00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0776"/>
    <w:pPr>
      <w:ind w:left="720"/>
      <w:contextualSpacing/>
    </w:pPr>
  </w:style>
  <w:style w:type="character" w:styleId="Hyperlink">
    <w:name w:val="Hyperlink"/>
    <w:basedOn w:val="DefaultParagraphFont"/>
    <w:uiPriority w:val="99"/>
    <w:unhideWhenUsed/>
    <w:rsid w:val="00E24FFF"/>
    <w:rPr>
      <w:color w:val="0000FF" w:themeColor="hyperlink"/>
      <w:u w:val="single"/>
    </w:rPr>
  </w:style>
  <w:style w:type="paragraph" w:customStyle="1" w:styleId="bulletundernumbered">
    <w:name w:val="bullet (under numbered)"/>
    <w:rsid w:val="00BC7CD3"/>
    <w:pPr>
      <w:numPr>
        <w:numId w:val="3"/>
      </w:numPr>
      <w:spacing w:after="240" w:line="288" w:lineRule="auto"/>
    </w:pPr>
    <w:rPr>
      <w:rFonts w:ascii="Arial" w:eastAsia="Times New Roman" w:hAnsi="Arial" w:cs="Arial"/>
      <w:sz w:val="24"/>
      <w:szCs w:val="24"/>
      <w:lang w:eastAsia="en-GB"/>
    </w:rPr>
  </w:style>
  <w:style w:type="character" w:styleId="FollowedHyperlink">
    <w:name w:val="FollowedHyperlink"/>
    <w:basedOn w:val="DefaultParagraphFont"/>
    <w:uiPriority w:val="99"/>
    <w:semiHidden/>
    <w:unhideWhenUsed/>
    <w:rsid w:val="003B70DD"/>
    <w:rPr>
      <w:color w:val="800080" w:themeColor="followedHyperlink"/>
      <w:u w:val="single"/>
    </w:rPr>
  </w:style>
  <w:style w:type="paragraph" w:styleId="NormalWeb">
    <w:name w:val="Normal (Web)"/>
    <w:basedOn w:val="Normal"/>
    <w:uiPriority w:val="99"/>
    <w:unhideWhenUsed/>
    <w:rsid w:val="00437B59"/>
    <w:pPr>
      <w:spacing w:before="100" w:beforeAutospacing="1" w:after="100" w:afterAutospacing="1" w:line="240" w:lineRule="auto"/>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2122579">
      <w:bodyDiv w:val="1"/>
      <w:marLeft w:val="0"/>
      <w:marRight w:val="0"/>
      <w:marTop w:val="0"/>
      <w:marBottom w:val="0"/>
      <w:divBdr>
        <w:top w:val="none" w:sz="0" w:space="0" w:color="auto"/>
        <w:left w:val="none" w:sz="0" w:space="0" w:color="auto"/>
        <w:bottom w:val="none" w:sz="0" w:space="0" w:color="auto"/>
        <w:right w:val="none" w:sz="0" w:space="0" w:color="auto"/>
      </w:divBdr>
    </w:div>
    <w:div w:id="920019734">
      <w:bodyDiv w:val="1"/>
      <w:marLeft w:val="0"/>
      <w:marRight w:val="0"/>
      <w:marTop w:val="0"/>
      <w:marBottom w:val="0"/>
      <w:divBdr>
        <w:top w:val="none" w:sz="0" w:space="0" w:color="auto"/>
        <w:left w:val="none" w:sz="0" w:space="0" w:color="auto"/>
        <w:bottom w:val="none" w:sz="0" w:space="0" w:color="auto"/>
        <w:right w:val="none" w:sz="0" w:space="0" w:color="auto"/>
      </w:divBdr>
    </w:div>
    <w:div w:id="1887447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2e434bf-e6de-49a5-bd59-924cf01a8dc7" xsi:nil="true"/>
    <lcf76f155ced4ddcb4097134ff3c332f xmlns="0f7d6d11-00c5-4a5d-b11f-9c6c429574e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17E03FF97BDED48A5B00B57DB15386E" ma:contentTypeVersion="14" ma:contentTypeDescription="Create a new document." ma:contentTypeScope="" ma:versionID="2e0a380c765cec7510f126aa8b0079f0">
  <xsd:schema xmlns:xsd="http://www.w3.org/2001/XMLSchema" xmlns:xs="http://www.w3.org/2001/XMLSchema" xmlns:p="http://schemas.microsoft.com/office/2006/metadata/properties" xmlns:ns2="72e434bf-e6de-49a5-bd59-924cf01a8dc7" xmlns:ns3="0f7d6d11-00c5-4a5d-b11f-9c6c429574e9" targetNamespace="http://schemas.microsoft.com/office/2006/metadata/properties" ma:root="true" ma:fieldsID="d8610f1fea65122c89d278bf8f9cd3cf" ns2:_="" ns3:_="">
    <xsd:import namespace="72e434bf-e6de-49a5-bd59-924cf01a8dc7"/>
    <xsd:import namespace="0f7d6d11-00c5-4a5d-b11f-9c6c429574e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434bf-e6de-49a5-bd59-924cf01a8dc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bcd3f7e1-0f2d-40dd-b64d-0d8177877b12}" ma:internalName="TaxCatchAll" ma:showField="CatchAllData" ma:web="72e434bf-e6de-49a5-bd59-924cf01a8d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f7d6d11-00c5-4a5d-b11f-9c6c429574e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9f8aa78-9393-4950-bd5d-6361ce54934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72F791-747C-46AF-B042-9063AE56120B}">
  <ds:schemaRefs>
    <ds:schemaRef ds:uri="http://schemas.microsoft.com/office/2006/metadata/properties"/>
    <ds:schemaRef ds:uri="http://schemas.microsoft.com/office/infopath/2007/PartnerControls"/>
    <ds:schemaRef ds:uri="72e434bf-e6de-49a5-bd59-924cf01a8dc7"/>
    <ds:schemaRef ds:uri="0f7d6d11-00c5-4a5d-b11f-9c6c429574e9"/>
  </ds:schemaRefs>
</ds:datastoreItem>
</file>

<file path=customXml/itemProps2.xml><?xml version="1.0" encoding="utf-8"?>
<ds:datastoreItem xmlns:ds="http://schemas.openxmlformats.org/officeDocument/2006/customXml" ds:itemID="{C8F43D26-207A-468B-B71F-A3CD12A53A45}">
  <ds:schemaRefs>
    <ds:schemaRef ds:uri="http://schemas.microsoft.com/sharepoint/v3/contenttype/forms"/>
  </ds:schemaRefs>
</ds:datastoreItem>
</file>

<file path=customXml/itemProps3.xml><?xml version="1.0" encoding="utf-8"?>
<ds:datastoreItem xmlns:ds="http://schemas.openxmlformats.org/officeDocument/2006/customXml" ds:itemID="{4E84ADC4-CCE5-4FE9-B0A0-76C7B190CE49}"/>
</file>

<file path=docProps/app.xml><?xml version="1.0" encoding="utf-8"?>
<Properties xmlns="http://schemas.openxmlformats.org/officeDocument/2006/extended-properties" xmlns:vt="http://schemas.openxmlformats.org/officeDocument/2006/docPropsVTypes">
  <Template>Normal</Template>
  <TotalTime>4</TotalTime>
  <Pages>1</Pages>
  <Words>322</Words>
  <Characters>1837</Characters>
  <Application>Microsoft Office Word</Application>
  <DocSecurity>0</DocSecurity>
  <Lines>15</Lines>
  <Paragraphs>4</Paragraphs>
  <ScaleCrop>false</ScaleCrop>
  <Company>Hewlett-Packard</Company>
  <LinksUpToDate>false</LinksUpToDate>
  <CharactersWithSpaces>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Hannah Lintern - Catcott Primary School</cp:lastModifiedBy>
  <cp:revision>2</cp:revision>
  <cp:lastPrinted>2016-03-21T21:26:00Z</cp:lastPrinted>
  <dcterms:created xsi:type="dcterms:W3CDTF">2023-08-05T20:34:00Z</dcterms:created>
  <dcterms:modified xsi:type="dcterms:W3CDTF">2023-08-05T20:34:00Z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0x010100017E03FF97BDED48A5B00B57DB15386E</vt:lpwstr>
  </property>
  <property fmtid="{D5CDD505-2E9C-101B-9397-08002B2CF9AE}" pid="3" name="MediaServiceImageTags">
    <vt:lpwstr/>
  </property>
</Properties>
</file>