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BD8AE" w14:textId="603F4AAE" w:rsidR="00742198" w:rsidRDefault="004F1511" w:rsidP="00136617">
      <w:pPr>
        <w:spacing w:after="0"/>
        <w:jc w:val="center"/>
      </w:pPr>
      <w:r>
        <w:rPr>
          <w:noProof/>
        </w:rPr>
        <w:drawing>
          <wp:anchor distT="0" distB="0" distL="114300" distR="114300" simplePos="0" relativeHeight="251658240" behindDoc="0" locked="0" layoutInCell="1" allowOverlap="1" wp14:anchorId="2C5E44DD" wp14:editId="2E7E15E6">
            <wp:simplePos x="0" y="0"/>
            <wp:positionH relativeFrom="column">
              <wp:posOffset>5372100</wp:posOffset>
            </wp:positionH>
            <wp:positionV relativeFrom="paragraph">
              <wp:posOffset>158115</wp:posOffset>
            </wp:positionV>
            <wp:extent cx="1146810" cy="1438275"/>
            <wp:effectExtent l="0" t="0" r="0" b="9525"/>
            <wp:wrapSquare wrapText="bothSides"/>
            <wp:docPr id="2115102887" name="Picture 1" descr="Suffragette the Battle for E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ffragette the Battle for E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6810" cy="1438275"/>
                    </a:xfrm>
                    <a:prstGeom prst="rect">
                      <a:avLst/>
                    </a:prstGeom>
                    <a:noFill/>
                    <a:ln>
                      <a:noFill/>
                    </a:ln>
                  </pic:spPr>
                </pic:pic>
              </a:graphicData>
            </a:graphic>
          </wp:anchor>
        </w:drawing>
      </w:r>
      <w:r w:rsidR="00812448">
        <w:rPr>
          <w:noProof/>
          <w:lang w:eastAsia="en-GB"/>
        </w:rPr>
        <w:t xml:space="preserve"> </w:t>
      </w:r>
      <w:r w:rsidR="007C14B0">
        <w:rPr>
          <w:noProof/>
          <w:lang w:eastAsia="en-GB"/>
        </w:rPr>
        <w:drawing>
          <wp:inline distT="0" distB="0" distL="0" distR="0" wp14:anchorId="64764783" wp14:editId="70CA674F">
            <wp:extent cx="1066800" cy="10954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079070" cy="1108077"/>
                    </a:xfrm>
                    <a:prstGeom prst="rect">
                      <a:avLst/>
                    </a:prstGeom>
                  </pic:spPr>
                </pic:pic>
              </a:graphicData>
            </a:graphic>
          </wp:inline>
        </w:drawing>
      </w:r>
      <w:r w:rsidR="00463DD9">
        <w:rPr>
          <w:b/>
          <w:sz w:val="32"/>
          <w:szCs w:val="32"/>
        </w:rPr>
        <w:t>Catcott Primary School Medium Term P</w:t>
      </w:r>
      <w:r w:rsidR="004A5D31">
        <w:rPr>
          <w:b/>
          <w:sz w:val="32"/>
          <w:szCs w:val="32"/>
        </w:rPr>
        <w:t xml:space="preserve">lanning </w:t>
      </w:r>
      <w:r w:rsidR="00207617">
        <w:rPr>
          <w:b/>
          <w:sz w:val="32"/>
          <w:szCs w:val="32"/>
        </w:rPr>
        <w:t>Year 6</w:t>
      </w:r>
      <w:r w:rsidR="00C76853" w:rsidRPr="00C76853">
        <w:t xml:space="preserve"> </w:t>
      </w:r>
    </w:p>
    <w:p w14:paraId="1EB73D3F" w14:textId="07C882AE" w:rsidR="00812448" w:rsidRPr="00136617" w:rsidRDefault="00812448" w:rsidP="00136617">
      <w:pPr>
        <w:spacing w:after="0"/>
        <w:jc w:val="center"/>
        <w:rPr>
          <w:i/>
          <w:sz w:val="28"/>
          <w:szCs w:val="28"/>
        </w:rPr>
      </w:pPr>
    </w:p>
    <w:tbl>
      <w:tblPr>
        <w:tblStyle w:val="TableGrid"/>
        <w:tblW w:w="0" w:type="auto"/>
        <w:tblLook w:val="04A0" w:firstRow="1" w:lastRow="0" w:firstColumn="1" w:lastColumn="0" w:noHBand="0" w:noVBand="1"/>
      </w:tblPr>
      <w:tblGrid>
        <w:gridCol w:w="1488"/>
        <w:gridCol w:w="8969"/>
      </w:tblGrid>
      <w:tr w:rsidR="00902C63" w:rsidRPr="004F1511" w14:paraId="02D05ABA" w14:textId="77777777" w:rsidTr="004F1511">
        <w:trPr>
          <w:trHeight w:val="420"/>
        </w:trPr>
        <w:tc>
          <w:tcPr>
            <w:tcW w:w="1488" w:type="dxa"/>
          </w:tcPr>
          <w:p w14:paraId="2F7E2F0B" w14:textId="77777777" w:rsidR="00902C63" w:rsidRPr="004F1511" w:rsidRDefault="00902C63" w:rsidP="00437877">
            <w:pPr>
              <w:rPr>
                <w:rFonts w:ascii="Century Gothic" w:hAnsi="Century Gothic"/>
                <w:b/>
                <w:sz w:val="24"/>
                <w:szCs w:val="24"/>
              </w:rPr>
            </w:pPr>
            <w:r w:rsidRPr="004F1511">
              <w:rPr>
                <w:rFonts w:ascii="Century Gothic" w:hAnsi="Century Gothic"/>
                <w:b/>
                <w:sz w:val="24"/>
                <w:szCs w:val="24"/>
              </w:rPr>
              <w:t>Quality Text(s)</w:t>
            </w:r>
          </w:p>
        </w:tc>
        <w:tc>
          <w:tcPr>
            <w:tcW w:w="8969" w:type="dxa"/>
          </w:tcPr>
          <w:p w14:paraId="19AC51F1" w14:textId="283B7628" w:rsidR="00902C63" w:rsidRPr="004F1511" w:rsidRDefault="004F1511" w:rsidP="00D34813">
            <w:pPr>
              <w:rPr>
                <w:rFonts w:ascii="Century Gothic" w:hAnsi="Century Gothic"/>
                <w:sz w:val="24"/>
                <w:szCs w:val="24"/>
              </w:rPr>
            </w:pPr>
            <w:r w:rsidRPr="004F1511">
              <w:rPr>
                <w:rFonts w:ascii="Century Gothic" w:hAnsi="Century Gothic"/>
                <w:sz w:val="24"/>
                <w:szCs w:val="24"/>
              </w:rPr>
              <w:t xml:space="preserve">Suffragette The Battle for Equality </w:t>
            </w:r>
          </w:p>
        </w:tc>
      </w:tr>
      <w:tr w:rsidR="007A0DED" w:rsidRPr="004F1511" w14:paraId="77A4FE65" w14:textId="77777777" w:rsidTr="004F1511">
        <w:tc>
          <w:tcPr>
            <w:tcW w:w="1488" w:type="dxa"/>
          </w:tcPr>
          <w:p w14:paraId="0E3552B0" w14:textId="0EA626FA" w:rsidR="007A0DED" w:rsidRPr="004F1511" w:rsidRDefault="007A0DED" w:rsidP="007A0DED">
            <w:pPr>
              <w:rPr>
                <w:rFonts w:ascii="Century Gothic" w:hAnsi="Century Gothic"/>
                <w:b/>
                <w:sz w:val="24"/>
                <w:szCs w:val="24"/>
              </w:rPr>
            </w:pPr>
            <w:r w:rsidRPr="004F1511">
              <w:rPr>
                <w:rFonts w:ascii="Century Gothic" w:hAnsi="Century Gothic"/>
                <w:b/>
                <w:sz w:val="24"/>
                <w:szCs w:val="24"/>
              </w:rPr>
              <w:t xml:space="preserve">Launch </w:t>
            </w:r>
          </w:p>
        </w:tc>
        <w:tc>
          <w:tcPr>
            <w:tcW w:w="8969" w:type="dxa"/>
          </w:tcPr>
          <w:p w14:paraId="2EB1D77F" w14:textId="701A83B2" w:rsidR="00797F82" w:rsidRPr="004F1511" w:rsidRDefault="004F1511" w:rsidP="007A0DED">
            <w:pPr>
              <w:rPr>
                <w:rFonts w:ascii="Century Gothic" w:hAnsi="Century Gothic"/>
                <w:sz w:val="24"/>
                <w:szCs w:val="24"/>
              </w:rPr>
            </w:pPr>
            <w:r w:rsidRPr="004F1511">
              <w:rPr>
                <w:rFonts w:ascii="Century Gothic" w:hAnsi="Century Gothic"/>
                <w:sz w:val="24"/>
                <w:szCs w:val="24"/>
              </w:rPr>
              <w:t>Divide and Rule! Without introducing the book, divide the children up into boys and girls and tell the boys they are part of a new school council. Ask them to write down ten new laws that they think should be adopted which would favour the boys above the girls. Meanwhile ask the girls if they think this is fair. Ask them if they can write a headline to say why it’s unfair to sum up the situation. Give them a roll of paper (a banner!) to display this on.</w:t>
            </w:r>
          </w:p>
        </w:tc>
      </w:tr>
      <w:tr w:rsidR="007A0DED" w:rsidRPr="004F1511" w14:paraId="0AC45036" w14:textId="77777777" w:rsidTr="004F1511">
        <w:tc>
          <w:tcPr>
            <w:tcW w:w="1488" w:type="dxa"/>
          </w:tcPr>
          <w:p w14:paraId="0FC0720A" w14:textId="77777777" w:rsidR="007A0DED" w:rsidRPr="004F1511" w:rsidRDefault="007A0DED" w:rsidP="007A0DED">
            <w:pPr>
              <w:rPr>
                <w:rFonts w:ascii="Century Gothic" w:hAnsi="Century Gothic"/>
                <w:b/>
                <w:sz w:val="24"/>
                <w:szCs w:val="24"/>
              </w:rPr>
            </w:pPr>
            <w:r w:rsidRPr="004F1511">
              <w:rPr>
                <w:rFonts w:ascii="Century Gothic" w:hAnsi="Century Gothic"/>
                <w:b/>
                <w:sz w:val="24"/>
                <w:szCs w:val="24"/>
              </w:rPr>
              <w:t>Pre-assessment writing task</w:t>
            </w:r>
          </w:p>
        </w:tc>
        <w:tc>
          <w:tcPr>
            <w:tcW w:w="8969" w:type="dxa"/>
          </w:tcPr>
          <w:p w14:paraId="64E39B29" w14:textId="280DBAB2" w:rsidR="007A0DED" w:rsidRPr="004F1511" w:rsidRDefault="004F1511" w:rsidP="00207617">
            <w:pPr>
              <w:spacing w:beforeAutospacing="1" w:afterAutospacing="1"/>
              <w:rPr>
                <w:rFonts w:ascii="Century Gothic" w:eastAsia="Times New Roman" w:hAnsi="Century Gothic" w:cs="Calibri"/>
                <w:color w:val="000000"/>
                <w:sz w:val="24"/>
                <w:szCs w:val="24"/>
                <w:lang w:eastAsia="en-GB"/>
              </w:rPr>
            </w:pPr>
            <w:r w:rsidRPr="004F1511">
              <w:rPr>
                <w:rFonts w:ascii="Century Gothic" w:eastAsia="Times New Roman" w:hAnsi="Century Gothic" w:cs="Calibri"/>
                <w:color w:val="000000"/>
                <w:sz w:val="24"/>
                <w:szCs w:val="24"/>
                <w:lang w:eastAsia="en-GB"/>
              </w:rPr>
              <w:t xml:space="preserve">Cold task: Non chronological report about Shepton Prison </w:t>
            </w:r>
          </w:p>
        </w:tc>
      </w:tr>
      <w:tr w:rsidR="007A0DED" w:rsidRPr="004F1511" w14:paraId="20D59571" w14:textId="77777777" w:rsidTr="004F1511">
        <w:tc>
          <w:tcPr>
            <w:tcW w:w="1488" w:type="dxa"/>
          </w:tcPr>
          <w:p w14:paraId="488024C7" w14:textId="7268DBA3" w:rsidR="007A0DED" w:rsidRPr="004F1511" w:rsidRDefault="007A0DED" w:rsidP="007A0DED">
            <w:pPr>
              <w:rPr>
                <w:rFonts w:ascii="Century Gothic" w:hAnsi="Century Gothic"/>
                <w:b/>
                <w:sz w:val="24"/>
                <w:szCs w:val="24"/>
              </w:rPr>
            </w:pPr>
            <w:r w:rsidRPr="004F1511">
              <w:rPr>
                <w:rFonts w:ascii="Century Gothic" w:hAnsi="Century Gothic"/>
                <w:b/>
                <w:sz w:val="24"/>
                <w:szCs w:val="24"/>
              </w:rPr>
              <w:t>Model Text</w:t>
            </w:r>
          </w:p>
          <w:p w14:paraId="770FBC28" w14:textId="77777777" w:rsidR="007A0DED" w:rsidRPr="004F1511" w:rsidRDefault="007A0DED" w:rsidP="007A0DED">
            <w:pPr>
              <w:rPr>
                <w:rFonts w:ascii="Century Gothic" w:hAnsi="Century Gothic"/>
                <w:b/>
                <w:sz w:val="24"/>
                <w:szCs w:val="24"/>
              </w:rPr>
            </w:pPr>
          </w:p>
        </w:tc>
        <w:tc>
          <w:tcPr>
            <w:tcW w:w="8969" w:type="dxa"/>
          </w:tcPr>
          <w:p w14:paraId="31B250E1" w14:textId="79F20618" w:rsidR="00205CDB" w:rsidRPr="004F1511" w:rsidRDefault="004F1511" w:rsidP="004F1511">
            <w:pPr>
              <w:rPr>
                <w:rFonts w:ascii="Century Gothic" w:hAnsi="Century Gothic"/>
                <w:sz w:val="24"/>
                <w:szCs w:val="24"/>
              </w:rPr>
            </w:pPr>
            <w:r w:rsidRPr="004F1511">
              <w:rPr>
                <w:rFonts w:ascii="Century Gothic" w:hAnsi="Century Gothic"/>
                <w:sz w:val="24"/>
                <w:szCs w:val="24"/>
              </w:rPr>
              <w:t>https://grammarsaurus.co.uk/portal/2023/07/year-6-model-text-non-chronological-report-the-strangest-trials-in-history-%f0%9f%8f%b4%f3%a0%81%a7%f3%a0%81%a2%f3%a0%81%b3%f3%a0%81%a3%f3%a0%81%b4%f3%a0%81%bf-p6-%f0%9f%87%a6/</w:t>
            </w:r>
          </w:p>
        </w:tc>
      </w:tr>
      <w:tr w:rsidR="007A0DED" w:rsidRPr="004F1511" w14:paraId="4F474A75" w14:textId="77777777" w:rsidTr="004F1511">
        <w:trPr>
          <w:trHeight w:val="1367"/>
        </w:trPr>
        <w:tc>
          <w:tcPr>
            <w:tcW w:w="1488" w:type="dxa"/>
          </w:tcPr>
          <w:p w14:paraId="3CD2D164" w14:textId="77777777" w:rsidR="007A0DED" w:rsidRPr="004F1511" w:rsidRDefault="007A0DED" w:rsidP="007A0DED">
            <w:pPr>
              <w:rPr>
                <w:rFonts w:ascii="Century Gothic" w:hAnsi="Century Gothic"/>
                <w:b/>
                <w:sz w:val="24"/>
                <w:szCs w:val="24"/>
              </w:rPr>
            </w:pPr>
            <w:r w:rsidRPr="004F1511">
              <w:rPr>
                <w:rFonts w:ascii="Century Gothic" w:hAnsi="Century Gothic"/>
                <w:b/>
                <w:sz w:val="24"/>
                <w:szCs w:val="24"/>
              </w:rPr>
              <w:t>Reading – comprehension and vocabulary focus</w:t>
            </w:r>
          </w:p>
        </w:tc>
        <w:tc>
          <w:tcPr>
            <w:tcW w:w="8969" w:type="dxa"/>
          </w:tcPr>
          <w:p w14:paraId="3BB2A3EB" w14:textId="46A68618" w:rsidR="007A0DED" w:rsidRPr="004F1511" w:rsidRDefault="004F1511" w:rsidP="002C7420">
            <w:pPr>
              <w:spacing w:before="100" w:beforeAutospacing="1" w:after="100" w:afterAutospacing="1"/>
              <w:rPr>
                <w:rFonts w:ascii="Century Gothic" w:eastAsia="Times New Roman" w:hAnsi="Century Gothic" w:cs="Times New Roman"/>
                <w:color w:val="000000"/>
                <w:sz w:val="24"/>
                <w:szCs w:val="24"/>
                <w:lang w:eastAsia="en-GB"/>
              </w:rPr>
            </w:pPr>
            <w:r w:rsidRPr="004F1511">
              <w:rPr>
                <w:rFonts w:ascii="Century Gothic" w:hAnsi="Century Gothic"/>
                <w:sz w:val="24"/>
                <w:szCs w:val="24"/>
              </w:rPr>
              <w:t>Continuing to read and discuss an increasingly wide range of fiction, poetry, plays, non-fiction and reference books or textbooks • Increasing their familiarity with a wide range of books, including myths, legends and traditional stories, modern fiction, fiction from our literary heritage, and books from other cultures and traditions • Identifying and discussing themes and conventions in and across a wide range of writing • Checking that the book makes sense to them, discussing their understanding and exploring the meaning of words in context • Drawing inferences such as inferring characters’ feelings, thoughts and motives from their actions, and justifying inferences with evidence • Participating in discussions about books that are read to them and those they can read for themselves, building on their own and others’ ideas and challenging views courteously • Providing reasoned justifications for their views</w:t>
            </w:r>
          </w:p>
        </w:tc>
      </w:tr>
      <w:tr w:rsidR="007A0DED" w:rsidRPr="004F1511" w14:paraId="0278239D" w14:textId="77777777" w:rsidTr="004F1511">
        <w:tc>
          <w:tcPr>
            <w:tcW w:w="1488" w:type="dxa"/>
          </w:tcPr>
          <w:p w14:paraId="762128A1" w14:textId="77777777" w:rsidR="007A0DED" w:rsidRPr="004F1511" w:rsidRDefault="007A0DED" w:rsidP="00C113B9">
            <w:pPr>
              <w:rPr>
                <w:rFonts w:ascii="Century Gothic" w:hAnsi="Century Gothic"/>
                <w:b/>
                <w:sz w:val="24"/>
                <w:szCs w:val="24"/>
              </w:rPr>
            </w:pPr>
            <w:r w:rsidRPr="004F1511">
              <w:rPr>
                <w:rFonts w:ascii="Century Gothic" w:hAnsi="Century Gothic"/>
                <w:b/>
                <w:sz w:val="24"/>
                <w:szCs w:val="24"/>
              </w:rPr>
              <w:t>Focus grammar and punctuation objectives</w:t>
            </w:r>
          </w:p>
        </w:tc>
        <w:tc>
          <w:tcPr>
            <w:tcW w:w="8969" w:type="dxa"/>
          </w:tcPr>
          <w:p w14:paraId="1A29E0EE" w14:textId="77777777" w:rsidR="004F1511" w:rsidRPr="004F1511" w:rsidRDefault="004F1511" w:rsidP="004F1511">
            <w:pPr>
              <w:rPr>
                <w:rFonts w:ascii="Century Gothic" w:hAnsi="Century Gothic"/>
                <w:sz w:val="24"/>
                <w:szCs w:val="24"/>
              </w:rPr>
            </w:pPr>
            <w:r w:rsidRPr="004F1511">
              <w:rPr>
                <w:rFonts w:ascii="Century Gothic" w:hAnsi="Century Gothic"/>
                <w:sz w:val="24"/>
                <w:szCs w:val="24"/>
              </w:rPr>
              <w:t>Grammar: subordinating conjunctions, adverbials of time, relative clauses, adverbials of place, passive voice (Y6), present perfect tense, expanded noun phrases, rhetorical questions, subjunctive mood/form (Y6) tense switch (if applicable)</w:t>
            </w:r>
          </w:p>
          <w:p w14:paraId="53A6C56E" w14:textId="77777777" w:rsidR="004F1511" w:rsidRPr="004F1511" w:rsidRDefault="004F1511" w:rsidP="004F1511">
            <w:pPr>
              <w:rPr>
                <w:rFonts w:ascii="Century Gothic" w:hAnsi="Century Gothic"/>
                <w:sz w:val="24"/>
                <w:szCs w:val="24"/>
              </w:rPr>
            </w:pPr>
          </w:p>
          <w:p w14:paraId="36E82249" w14:textId="3FF0E4ED" w:rsidR="007A0DED" w:rsidRPr="004F1511" w:rsidRDefault="004F1511" w:rsidP="004F1511">
            <w:pPr>
              <w:rPr>
                <w:rFonts w:ascii="Century Gothic" w:eastAsia="Times New Roman" w:hAnsi="Century Gothic" w:cs="Times New Roman"/>
                <w:color w:val="000000"/>
                <w:sz w:val="24"/>
                <w:szCs w:val="24"/>
                <w:lang w:eastAsia="en-GB"/>
              </w:rPr>
            </w:pPr>
            <w:r w:rsidRPr="004F1511">
              <w:rPr>
                <w:rFonts w:ascii="Century Gothic" w:hAnsi="Century Gothic"/>
                <w:sz w:val="24"/>
                <w:szCs w:val="24"/>
              </w:rPr>
              <w:t>Punctuation: parenthesis, colons (Y6), apostrophes for possession</w:t>
            </w:r>
          </w:p>
        </w:tc>
      </w:tr>
      <w:tr w:rsidR="007A0DED" w:rsidRPr="004F1511" w14:paraId="37E2A00C" w14:textId="77777777" w:rsidTr="004F1511">
        <w:tc>
          <w:tcPr>
            <w:tcW w:w="1488" w:type="dxa"/>
          </w:tcPr>
          <w:p w14:paraId="5E438D8B" w14:textId="77777777" w:rsidR="007A0DED" w:rsidRPr="004F1511" w:rsidRDefault="007A0DED" w:rsidP="007A0DED">
            <w:pPr>
              <w:rPr>
                <w:rFonts w:ascii="Century Gothic" w:hAnsi="Century Gothic"/>
                <w:b/>
                <w:sz w:val="24"/>
                <w:szCs w:val="24"/>
              </w:rPr>
            </w:pPr>
            <w:r w:rsidRPr="004F1511">
              <w:rPr>
                <w:rFonts w:ascii="Century Gothic" w:hAnsi="Century Gothic"/>
                <w:b/>
                <w:sz w:val="24"/>
                <w:szCs w:val="24"/>
              </w:rPr>
              <w:t>Writing task(s)</w:t>
            </w:r>
          </w:p>
          <w:p w14:paraId="609A01EF" w14:textId="77777777" w:rsidR="007A0DED" w:rsidRPr="004F1511" w:rsidRDefault="007A0DED" w:rsidP="007A0DED">
            <w:pPr>
              <w:rPr>
                <w:rFonts w:ascii="Century Gothic" w:hAnsi="Century Gothic"/>
                <w:sz w:val="24"/>
                <w:szCs w:val="24"/>
              </w:rPr>
            </w:pPr>
            <w:r w:rsidRPr="004F1511">
              <w:rPr>
                <w:rFonts w:ascii="Century Gothic" w:hAnsi="Century Gothic"/>
                <w:sz w:val="24"/>
                <w:szCs w:val="24"/>
              </w:rPr>
              <w:t>Individual?</w:t>
            </w:r>
          </w:p>
          <w:p w14:paraId="0F491202" w14:textId="77777777" w:rsidR="007A0DED" w:rsidRPr="004F1511" w:rsidRDefault="007A0DED" w:rsidP="007A0DED">
            <w:pPr>
              <w:rPr>
                <w:rFonts w:ascii="Century Gothic" w:hAnsi="Century Gothic"/>
                <w:sz w:val="24"/>
                <w:szCs w:val="24"/>
              </w:rPr>
            </w:pPr>
            <w:r w:rsidRPr="004F1511">
              <w:rPr>
                <w:rFonts w:ascii="Century Gothic" w:hAnsi="Century Gothic"/>
                <w:sz w:val="24"/>
                <w:szCs w:val="24"/>
              </w:rPr>
              <w:t>Pair?</w:t>
            </w:r>
          </w:p>
          <w:p w14:paraId="01448496" w14:textId="77777777" w:rsidR="007A0DED" w:rsidRPr="004F1511" w:rsidRDefault="007A0DED" w:rsidP="007A0DED">
            <w:pPr>
              <w:rPr>
                <w:rFonts w:ascii="Century Gothic" w:hAnsi="Century Gothic"/>
                <w:b/>
                <w:sz w:val="24"/>
                <w:szCs w:val="24"/>
              </w:rPr>
            </w:pPr>
            <w:r w:rsidRPr="004F1511">
              <w:rPr>
                <w:rFonts w:ascii="Century Gothic" w:hAnsi="Century Gothic"/>
                <w:sz w:val="24"/>
                <w:szCs w:val="24"/>
              </w:rPr>
              <w:t>Group?</w:t>
            </w:r>
          </w:p>
        </w:tc>
        <w:tc>
          <w:tcPr>
            <w:tcW w:w="8969" w:type="dxa"/>
          </w:tcPr>
          <w:p w14:paraId="394B2BB5" w14:textId="121F886C" w:rsidR="00026491" w:rsidRPr="004F1511" w:rsidRDefault="00026491" w:rsidP="004F1511">
            <w:pPr>
              <w:rPr>
                <w:rFonts w:ascii="Century Gothic" w:eastAsia="Times New Roman" w:hAnsi="Century Gothic" w:cs="Times New Roman"/>
                <w:color w:val="000000"/>
                <w:sz w:val="24"/>
                <w:szCs w:val="24"/>
                <w:lang w:eastAsia="en-GB"/>
              </w:rPr>
            </w:pPr>
            <w:r w:rsidRPr="004F1511">
              <w:rPr>
                <w:rFonts w:ascii="Century Gothic" w:eastAsia="Times New Roman" w:hAnsi="Century Gothic" w:cs="Times New Roman"/>
                <w:color w:val="000000"/>
                <w:sz w:val="24"/>
                <w:szCs w:val="24"/>
                <w:lang w:eastAsia="en-GB"/>
              </w:rPr>
              <w:t>Share write</w:t>
            </w:r>
            <w:r w:rsidR="004F1511" w:rsidRPr="004F1511">
              <w:rPr>
                <w:rFonts w:ascii="Century Gothic" w:eastAsia="Times New Roman" w:hAnsi="Century Gothic" w:cs="Times New Roman"/>
                <w:color w:val="000000"/>
                <w:sz w:val="24"/>
                <w:szCs w:val="24"/>
                <w:lang w:eastAsia="en-GB"/>
              </w:rPr>
              <w:t xml:space="preserve">: Non chronological report about The Suffragette Movement </w:t>
            </w:r>
          </w:p>
          <w:p w14:paraId="65BF57B4" w14:textId="1881AF27" w:rsidR="00026491" w:rsidRPr="004F1511" w:rsidRDefault="00026491" w:rsidP="00026491">
            <w:pPr>
              <w:shd w:val="clear" w:color="auto" w:fill="FFFFFF"/>
              <w:spacing w:beforeAutospacing="1" w:afterAutospacing="1"/>
              <w:rPr>
                <w:rFonts w:ascii="Century Gothic" w:eastAsia="Times New Roman" w:hAnsi="Century Gothic" w:cs="Calibri"/>
                <w:color w:val="000000"/>
                <w:sz w:val="24"/>
                <w:szCs w:val="24"/>
                <w:lang w:eastAsia="en-GB"/>
              </w:rPr>
            </w:pPr>
            <w:r w:rsidRPr="004F1511">
              <w:rPr>
                <w:rFonts w:ascii="Century Gothic" w:eastAsia="Times New Roman" w:hAnsi="Century Gothic" w:cs="Calibri"/>
                <w:color w:val="000000"/>
                <w:sz w:val="24"/>
                <w:szCs w:val="24"/>
                <w:bdr w:val="none" w:sz="0" w:space="0" w:color="auto" w:frame="1"/>
                <w:lang w:eastAsia="en-GB"/>
              </w:rPr>
              <w:t xml:space="preserve">Hot task: </w:t>
            </w:r>
            <w:r w:rsidR="004F1511" w:rsidRPr="004F1511">
              <w:rPr>
                <w:rFonts w:ascii="Century Gothic" w:eastAsia="Times New Roman" w:hAnsi="Century Gothic" w:cs="Calibri"/>
                <w:color w:val="000000"/>
                <w:sz w:val="24"/>
                <w:szCs w:val="24"/>
                <w:bdr w:val="none" w:sz="0" w:space="0" w:color="auto" w:frame="1"/>
                <w:lang w:eastAsia="en-GB"/>
              </w:rPr>
              <w:t>How has Crime and Punishment Changed?</w:t>
            </w:r>
          </w:p>
          <w:p w14:paraId="08BC38FB" w14:textId="7ADEF5FB" w:rsidR="007A0DED" w:rsidRPr="004F1511" w:rsidRDefault="007A0DED" w:rsidP="00026491">
            <w:pPr>
              <w:shd w:val="clear" w:color="auto" w:fill="FFFFFF"/>
              <w:spacing w:before="100" w:beforeAutospacing="1" w:after="100" w:afterAutospacing="1"/>
              <w:rPr>
                <w:rFonts w:ascii="Century Gothic" w:hAnsi="Century Gothic"/>
                <w:sz w:val="24"/>
                <w:szCs w:val="24"/>
              </w:rPr>
            </w:pPr>
          </w:p>
        </w:tc>
      </w:tr>
    </w:tbl>
    <w:p w14:paraId="79066929" w14:textId="77777777" w:rsidR="005A00A9" w:rsidRPr="00D81747" w:rsidRDefault="005A00A9" w:rsidP="00D81747">
      <w:pPr>
        <w:rPr>
          <w:sz w:val="24"/>
          <w:szCs w:val="24"/>
        </w:rPr>
      </w:pPr>
    </w:p>
    <w:sectPr w:rsidR="005A00A9" w:rsidRPr="00D81747" w:rsidSect="002F6389">
      <w:pgSz w:w="11907" w:h="16839" w:code="9"/>
      <w:pgMar w:top="426"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Twinkl">
    <w:altName w:val="Calibri"/>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29FE"/>
    <w:multiLevelType w:val="multilevel"/>
    <w:tmpl w:val="4D7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273F6"/>
    <w:multiLevelType w:val="multilevel"/>
    <w:tmpl w:val="0C3E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C659EA"/>
    <w:multiLevelType w:val="hybridMultilevel"/>
    <w:tmpl w:val="3802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F73228"/>
    <w:multiLevelType w:val="hybridMultilevel"/>
    <w:tmpl w:val="4D820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2C1E6E"/>
    <w:multiLevelType w:val="multilevel"/>
    <w:tmpl w:val="3558D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B92968"/>
    <w:multiLevelType w:val="hybridMultilevel"/>
    <w:tmpl w:val="8B54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4D7252"/>
    <w:multiLevelType w:val="hybridMultilevel"/>
    <w:tmpl w:val="C17058AC"/>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15:restartNumberingAfterBreak="0">
    <w:nsid w:val="36FE6889"/>
    <w:multiLevelType w:val="hybridMultilevel"/>
    <w:tmpl w:val="3BCA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34599"/>
    <w:multiLevelType w:val="hybridMultilevel"/>
    <w:tmpl w:val="6D1C2430"/>
    <w:lvl w:ilvl="0" w:tplc="327AC7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6249FE"/>
    <w:multiLevelType w:val="hybridMultilevel"/>
    <w:tmpl w:val="BF0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8A72CF"/>
    <w:multiLevelType w:val="hybridMultilevel"/>
    <w:tmpl w:val="A36E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F3175FF"/>
    <w:multiLevelType w:val="hybridMultilevel"/>
    <w:tmpl w:val="E9FE6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8C5CF5"/>
    <w:multiLevelType w:val="hybridMultilevel"/>
    <w:tmpl w:val="DCE027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682067C8"/>
    <w:multiLevelType w:val="hybridMultilevel"/>
    <w:tmpl w:val="D15E7E5A"/>
    <w:lvl w:ilvl="0" w:tplc="2F60D1E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4D117F"/>
    <w:multiLevelType w:val="multilevel"/>
    <w:tmpl w:val="BBD6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9861CF"/>
    <w:multiLevelType w:val="multilevel"/>
    <w:tmpl w:val="FEC0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1535025">
    <w:abstractNumId w:val="10"/>
  </w:num>
  <w:num w:numId="2" w16cid:durableId="77797049">
    <w:abstractNumId w:val="6"/>
  </w:num>
  <w:num w:numId="3" w16cid:durableId="828978615">
    <w:abstractNumId w:val="9"/>
  </w:num>
  <w:num w:numId="4" w16cid:durableId="52891945">
    <w:abstractNumId w:val="5"/>
  </w:num>
  <w:num w:numId="5" w16cid:durableId="452098309">
    <w:abstractNumId w:val="12"/>
  </w:num>
  <w:num w:numId="6" w16cid:durableId="1912109322">
    <w:abstractNumId w:val="0"/>
  </w:num>
  <w:num w:numId="7" w16cid:durableId="1340809913">
    <w:abstractNumId w:val="11"/>
  </w:num>
  <w:num w:numId="8" w16cid:durableId="9528521">
    <w:abstractNumId w:val="7"/>
  </w:num>
  <w:num w:numId="9" w16cid:durableId="1092700138">
    <w:abstractNumId w:val="8"/>
  </w:num>
  <w:num w:numId="10" w16cid:durableId="73087738">
    <w:abstractNumId w:val="3"/>
  </w:num>
  <w:num w:numId="11" w16cid:durableId="1162816877">
    <w:abstractNumId w:val="1"/>
  </w:num>
  <w:num w:numId="12" w16cid:durableId="1553418722">
    <w:abstractNumId w:val="4"/>
  </w:num>
  <w:num w:numId="13" w16cid:durableId="1382360765">
    <w:abstractNumId w:val="2"/>
  </w:num>
  <w:num w:numId="14" w16cid:durableId="1949656750">
    <w:abstractNumId w:val="15"/>
  </w:num>
  <w:num w:numId="15" w16cid:durableId="1470636629">
    <w:abstractNumId w:val="14"/>
  </w:num>
  <w:num w:numId="16" w16cid:durableId="15938563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0A9"/>
    <w:rsid w:val="00007C5A"/>
    <w:rsid w:val="00026491"/>
    <w:rsid w:val="000327DA"/>
    <w:rsid w:val="00040F19"/>
    <w:rsid w:val="000413AE"/>
    <w:rsid w:val="000D73F1"/>
    <w:rsid w:val="00136617"/>
    <w:rsid w:val="002039C3"/>
    <w:rsid w:val="00205CDB"/>
    <w:rsid w:val="00207617"/>
    <w:rsid w:val="002263AB"/>
    <w:rsid w:val="00256F3B"/>
    <w:rsid w:val="002C27AA"/>
    <w:rsid w:val="002C7420"/>
    <w:rsid w:val="002F6389"/>
    <w:rsid w:val="00385795"/>
    <w:rsid w:val="003B0776"/>
    <w:rsid w:val="003B70DD"/>
    <w:rsid w:val="00437B59"/>
    <w:rsid w:val="00452FCB"/>
    <w:rsid w:val="00460D1E"/>
    <w:rsid w:val="00463DD9"/>
    <w:rsid w:val="00472863"/>
    <w:rsid w:val="004A5042"/>
    <w:rsid w:val="004A5D31"/>
    <w:rsid w:val="004B3A7B"/>
    <w:rsid w:val="004B4685"/>
    <w:rsid w:val="004D3B5D"/>
    <w:rsid w:val="004F1511"/>
    <w:rsid w:val="0053280E"/>
    <w:rsid w:val="005470A2"/>
    <w:rsid w:val="005767A2"/>
    <w:rsid w:val="005A00A9"/>
    <w:rsid w:val="005E1FE7"/>
    <w:rsid w:val="005F3FF9"/>
    <w:rsid w:val="00603614"/>
    <w:rsid w:val="006674A7"/>
    <w:rsid w:val="00686CF4"/>
    <w:rsid w:val="006E60D3"/>
    <w:rsid w:val="00742198"/>
    <w:rsid w:val="00756F1B"/>
    <w:rsid w:val="00797F82"/>
    <w:rsid w:val="007A0DED"/>
    <w:rsid w:val="007B46DC"/>
    <w:rsid w:val="007C14B0"/>
    <w:rsid w:val="00812448"/>
    <w:rsid w:val="008A365E"/>
    <w:rsid w:val="008A5135"/>
    <w:rsid w:val="008B5FAB"/>
    <w:rsid w:val="008B7701"/>
    <w:rsid w:val="00902C63"/>
    <w:rsid w:val="00935382"/>
    <w:rsid w:val="0093612F"/>
    <w:rsid w:val="00977363"/>
    <w:rsid w:val="0099512A"/>
    <w:rsid w:val="009B70EE"/>
    <w:rsid w:val="00A20DB2"/>
    <w:rsid w:val="00A77248"/>
    <w:rsid w:val="00B1291E"/>
    <w:rsid w:val="00B20E8B"/>
    <w:rsid w:val="00BC7CD3"/>
    <w:rsid w:val="00C113B9"/>
    <w:rsid w:val="00C76853"/>
    <w:rsid w:val="00CA6C09"/>
    <w:rsid w:val="00D22B08"/>
    <w:rsid w:val="00D34813"/>
    <w:rsid w:val="00D4646F"/>
    <w:rsid w:val="00D81747"/>
    <w:rsid w:val="00DB5C41"/>
    <w:rsid w:val="00DD10E4"/>
    <w:rsid w:val="00E24FFF"/>
    <w:rsid w:val="00E67464"/>
    <w:rsid w:val="00FD3398"/>
    <w:rsid w:val="00FE2684"/>
    <w:rsid w:val="0A1396D7"/>
    <w:rsid w:val="14ED64B6"/>
    <w:rsid w:val="528F1D12"/>
    <w:rsid w:val="656F47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02FDFC"/>
  <w15:docId w15:val="{E3A64363-0962-4530-B7E7-8A116CEE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0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0A9"/>
    <w:rPr>
      <w:rFonts w:ascii="Tahoma" w:hAnsi="Tahoma" w:cs="Tahoma"/>
      <w:sz w:val="16"/>
      <w:szCs w:val="16"/>
    </w:rPr>
  </w:style>
  <w:style w:type="table" w:styleId="TableGrid">
    <w:name w:val="Table Grid"/>
    <w:basedOn w:val="TableNormal"/>
    <w:uiPriority w:val="59"/>
    <w:rsid w:val="005A0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0776"/>
    <w:pPr>
      <w:ind w:left="720"/>
      <w:contextualSpacing/>
    </w:pPr>
  </w:style>
  <w:style w:type="character" w:styleId="Hyperlink">
    <w:name w:val="Hyperlink"/>
    <w:basedOn w:val="DefaultParagraphFont"/>
    <w:uiPriority w:val="99"/>
    <w:unhideWhenUsed/>
    <w:rsid w:val="00E24FFF"/>
    <w:rPr>
      <w:color w:val="0000FF" w:themeColor="hyperlink"/>
      <w:u w:val="single"/>
    </w:rPr>
  </w:style>
  <w:style w:type="paragraph" w:customStyle="1" w:styleId="bulletundernumbered">
    <w:name w:val="bullet (under numbered)"/>
    <w:rsid w:val="00BC7CD3"/>
    <w:pPr>
      <w:numPr>
        <w:numId w:val="2"/>
      </w:numPr>
      <w:spacing w:after="240" w:line="288" w:lineRule="auto"/>
    </w:pPr>
    <w:rPr>
      <w:rFonts w:ascii="Arial" w:eastAsia="Times New Roman" w:hAnsi="Arial" w:cs="Arial"/>
      <w:sz w:val="24"/>
      <w:szCs w:val="24"/>
      <w:lang w:eastAsia="en-GB"/>
    </w:rPr>
  </w:style>
  <w:style w:type="character" w:styleId="FollowedHyperlink">
    <w:name w:val="FollowedHyperlink"/>
    <w:basedOn w:val="DefaultParagraphFont"/>
    <w:uiPriority w:val="99"/>
    <w:semiHidden/>
    <w:unhideWhenUsed/>
    <w:rsid w:val="003B70DD"/>
    <w:rPr>
      <w:color w:val="800080" w:themeColor="followedHyperlink"/>
      <w:u w:val="single"/>
    </w:rPr>
  </w:style>
  <w:style w:type="paragraph" w:styleId="NormalWeb">
    <w:name w:val="Normal (Web)"/>
    <w:basedOn w:val="Normal"/>
    <w:uiPriority w:val="99"/>
    <w:unhideWhenUsed/>
    <w:rsid w:val="00437B59"/>
    <w:pPr>
      <w:spacing w:before="100" w:beforeAutospacing="1" w:after="100" w:afterAutospacing="1" w:line="240" w:lineRule="auto"/>
    </w:pPr>
    <w:rPr>
      <w:rFonts w:ascii="Times" w:hAnsi="Times" w:cs="Times New Roman"/>
      <w:sz w:val="20"/>
      <w:szCs w:val="20"/>
    </w:rPr>
  </w:style>
  <w:style w:type="paragraph" w:styleId="BodyText">
    <w:name w:val="Body Text"/>
    <w:basedOn w:val="Normal"/>
    <w:link w:val="BodyTextChar"/>
    <w:uiPriority w:val="1"/>
    <w:qFormat/>
    <w:rsid w:val="00977363"/>
    <w:pPr>
      <w:widowControl w:val="0"/>
      <w:autoSpaceDE w:val="0"/>
      <w:autoSpaceDN w:val="0"/>
      <w:adjustRightInd w:val="0"/>
      <w:spacing w:before="4" w:after="0" w:line="240" w:lineRule="auto"/>
      <w:ind w:left="40"/>
    </w:pPr>
    <w:rPr>
      <w:rFonts w:ascii="Twinkl" w:eastAsiaTheme="minorEastAsia" w:hAnsi="Twinkl" w:cs="Twinkl"/>
      <w:sz w:val="28"/>
      <w:szCs w:val="28"/>
      <w:lang w:eastAsia="en-GB"/>
    </w:rPr>
  </w:style>
  <w:style w:type="character" w:customStyle="1" w:styleId="BodyTextChar">
    <w:name w:val="Body Text Char"/>
    <w:basedOn w:val="DefaultParagraphFont"/>
    <w:link w:val="BodyText"/>
    <w:uiPriority w:val="1"/>
    <w:rsid w:val="00977363"/>
    <w:rPr>
      <w:rFonts w:ascii="Twinkl" w:eastAsiaTheme="minorEastAsia" w:hAnsi="Twinkl" w:cs="Twinkl"/>
      <w:sz w:val="28"/>
      <w:szCs w:val="28"/>
      <w:lang w:eastAsia="en-GB"/>
    </w:rPr>
  </w:style>
  <w:style w:type="character" w:customStyle="1" w:styleId="xcontentpasted0">
    <w:name w:val="x_contentpasted0"/>
    <w:basedOn w:val="DefaultParagraphFont"/>
    <w:rsid w:val="00C113B9"/>
  </w:style>
  <w:style w:type="character" w:customStyle="1" w:styleId="xcontentpasted1">
    <w:name w:val="x_contentpasted1"/>
    <w:basedOn w:val="DefaultParagraphFont"/>
    <w:rsid w:val="00C113B9"/>
  </w:style>
  <w:style w:type="character" w:customStyle="1" w:styleId="xcontentpasted2">
    <w:name w:val="x_contentpasted2"/>
    <w:basedOn w:val="DefaultParagraphFont"/>
    <w:rsid w:val="00C113B9"/>
  </w:style>
  <w:style w:type="character" w:customStyle="1" w:styleId="xcontentpasted3">
    <w:name w:val="x_contentpasted3"/>
    <w:basedOn w:val="DefaultParagraphFont"/>
    <w:rsid w:val="00C11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900872">
      <w:bodyDiv w:val="1"/>
      <w:marLeft w:val="0"/>
      <w:marRight w:val="0"/>
      <w:marTop w:val="0"/>
      <w:marBottom w:val="0"/>
      <w:divBdr>
        <w:top w:val="none" w:sz="0" w:space="0" w:color="auto"/>
        <w:left w:val="none" w:sz="0" w:space="0" w:color="auto"/>
        <w:bottom w:val="none" w:sz="0" w:space="0" w:color="auto"/>
        <w:right w:val="none" w:sz="0" w:space="0" w:color="auto"/>
      </w:divBdr>
    </w:div>
    <w:div w:id="491725632">
      <w:bodyDiv w:val="1"/>
      <w:marLeft w:val="0"/>
      <w:marRight w:val="0"/>
      <w:marTop w:val="0"/>
      <w:marBottom w:val="0"/>
      <w:divBdr>
        <w:top w:val="none" w:sz="0" w:space="0" w:color="auto"/>
        <w:left w:val="none" w:sz="0" w:space="0" w:color="auto"/>
        <w:bottom w:val="none" w:sz="0" w:space="0" w:color="auto"/>
        <w:right w:val="none" w:sz="0" w:space="0" w:color="auto"/>
      </w:divBdr>
    </w:div>
    <w:div w:id="712122579">
      <w:bodyDiv w:val="1"/>
      <w:marLeft w:val="0"/>
      <w:marRight w:val="0"/>
      <w:marTop w:val="0"/>
      <w:marBottom w:val="0"/>
      <w:divBdr>
        <w:top w:val="none" w:sz="0" w:space="0" w:color="auto"/>
        <w:left w:val="none" w:sz="0" w:space="0" w:color="auto"/>
        <w:bottom w:val="none" w:sz="0" w:space="0" w:color="auto"/>
        <w:right w:val="none" w:sz="0" w:space="0" w:color="auto"/>
      </w:divBdr>
    </w:div>
    <w:div w:id="848371509">
      <w:bodyDiv w:val="1"/>
      <w:marLeft w:val="0"/>
      <w:marRight w:val="0"/>
      <w:marTop w:val="0"/>
      <w:marBottom w:val="0"/>
      <w:divBdr>
        <w:top w:val="none" w:sz="0" w:space="0" w:color="auto"/>
        <w:left w:val="none" w:sz="0" w:space="0" w:color="auto"/>
        <w:bottom w:val="none" w:sz="0" w:space="0" w:color="auto"/>
        <w:right w:val="none" w:sz="0" w:space="0" w:color="auto"/>
      </w:divBdr>
    </w:div>
    <w:div w:id="896553030">
      <w:bodyDiv w:val="1"/>
      <w:marLeft w:val="0"/>
      <w:marRight w:val="0"/>
      <w:marTop w:val="0"/>
      <w:marBottom w:val="0"/>
      <w:divBdr>
        <w:top w:val="none" w:sz="0" w:space="0" w:color="auto"/>
        <w:left w:val="none" w:sz="0" w:space="0" w:color="auto"/>
        <w:bottom w:val="none" w:sz="0" w:space="0" w:color="auto"/>
        <w:right w:val="none" w:sz="0" w:space="0" w:color="auto"/>
      </w:divBdr>
    </w:div>
    <w:div w:id="920019734">
      <w:bodyDiv w:val="1"/>
      <w:marLeft w:val="0"/>
      <w:marRight w:val="0"/>
      <w:marTop w:val="0"/>
      <w:marBottom w:val="0"/>
      <w:divBdr>
        <w:top w:val="none" w:sz="0" w:space="0" w:color="auto"/>
        <w:left w:val="none" w:sz="0" w:space="0" w:color="auto"/>
        <w:bottom w:val="none" w:sz="0" w:space="0" w:color="auto"/>
        <w:right w:val="none" w:sz="0" w:space="0" w:color="auto"/>
      </w:divBdr>
    </w:div>
    <w:div w:id="970289022">
      <w:bodyDiv w:val="1"/>
      <w:marLeft w:val="0"/>
      <w:marRight w:val="0"/>
      <w:marTop w:val="0"/>
      <w:marBottom w:val="0"/>
      <w:divBdr>
        <w:top w:val="none" w:sz="0" w:space="0" w:color="auto"/>
        <w:left w:val="none" w:sz="0" w:space="0" w:color="auto"/>
        <w:bottom w:val="none" w:sz="0" w:space="0" w:color="auto"/>
        <w:right w:val="none" w:sz="0" w:space="0" w:color="auto"/>
      </w:divBdr>
    </w:div>
    <w:div w:id="1169752100">
      <w:bodyDiv w:val="1"/>
      <w:marLeft w:val="0"/>
      <w:marRight w:val="0"/>
      <w:marTop w:val="0"/>
      <w:marBottom w:val="0"/>
      <w:divBdr>
        <w:top w:val="none" w:sz="0" w:space="0" w:color="auto"/>
        <w:left w:val="none" w:sz="0" w:space="0" w:color="auto"/>
        <w:bottom w:val="none" w:sz="0" w:space="0" w:color="auto"/>
        <w:right w:val="none" w:sz="0" w:space="0" w:color="auto"/>
      </w:divBdr>
    </w:div>
    <w:div w:id="1176261399">
      <w:bodyDiv w:val="1"/>
      <w:marLeft w:val="0"/>
      <w:marRight w:val="0"/>
      <w:marTop w:val="0"/>
      <w:marBottom w:val="0"/>
      <w:divBdr>
        <w:top w:val="none" w:sz="0" w:space="0" w:color="auto"/>
        <w:left w:val="none" w:sz="0" w:space="0" w:color="auto"/>
        <w:bottom w:val="none" w:sz="0" w:space="0" w:color="auto"/>
        <w:right w:val="none" w:sz="0" w:space="0" w:color="auto"/>
      </w:divBdr>
    </w:div>
    <w:div w:id="1678969434">
      <w:bodyDiv w:val="1"/>
      <w:marLeft w:val="0"/>
      <w:marRight w:val="0"/>
      <w:marTop w:val="0"/>
      <w:marBottom w:val="0"/>
      <w:divBdr>
        <w:top w:val="none" w:sz="0" w:space="0" w:color="auto"/>
        <w:left w:val="none" w:sz="0" w:space="0" w:color="auto"/>
        <w:bottom w:val="none" w:sz="0" w:space="0" w:color="auto"/>
        <w:right w:val="none" w:sz="0" w:space="0" w:color="auto"/>
      </w:divBdr>
    </w:div>
    <w:div w:id="1887447396">
      <w:bodyDiv w:val="1"/>
      <w:marLeft w:val="0"/>
      <w:marRight w:val="0"/>
      <w:marTop w:val="0"/>
      <w:marBottom w:val="0"/>
      <w:divBdr>
        <w:top w:val="none" w:sz="0" w:space="0" w:color="auto"/>
        <w:left w:val="none" w:sz="0" w:space="0" w:color="auto"/>
        <w:bottom w:val="none" w:sz="0" w:space="0" w:color="auto"/>
        <w:right w:val="none" w:sz="0" w:space="0" w:color="auto"/>
      </w:divBdr>
    </w:div>
    <w:div w:id="197802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17E03FF97BDED48A5B00B57DB15386E" ma:contentTypeVersion="14" ma:contentTypeDescription="Create a new document." ma:contentTypeScope="" ma:versionID="2e0a380c765cec7510f126aa8b0079f0">
  <xsd:schema xmlns:xsd="http://www.w3.org/2001/XMLSchema" xmlns:xs="http://www.w3.org/2001/XMLSchema" xmlns:p="http://schemas.microsoft.com/office/2006/metadata/properties" xmlns:ns2="72e434bf-e6de-49a5-bd59-924cf01a8dc7" xmlns:ns3="0f7d6d11-00c5-4a5d-b11f-9c6c429574e9" targetNamespace="http://schemas.microsoft.com/office/2006/metadata/properties" ma:root="true" ma:fieldsID="d8610f1fea65122c89d278bf8f9cd3cf" ns2:_="" ns3:_="">
    <xsd:import namespace="72e434bf-e6de-49a5-bd59-924cf01a8dc7"/>
    <xsd:import namespace="0f7d6d11-00c5-4a5d-b11f-9c6c429574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434bf-e6de-49a5-bd59-924cf01a8d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cd3f7e1-0f2d-40dd-b64d-0d8177877b12}" ma:internalName="TaxCatchAll" ma:showField="CatchAllData" ma:web="72e434bf-e6de-49a5-bd59-924cf01a8d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7d6d11-00c5-4a5d-b11f-9c6c429574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f8aa78-9393-4950-bd5d-6361ce54934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72e434bf-e6de-49a5-bd59-924cf01a8dc7" xsi:nil="true"/>
    <lcf76f155ced4ddcb4097134ff3c332f xmlns="0f7d6d11-00c5-4a5d-b11f-9c6c429574e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606ACC2-0777-4ACA-A2DD-A593BA24B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434bf-e6de-49a5-bd59-924cf01a8dc7"/>
    <ds:schemaRef ds:uri="0f7d6d11-00c5-4a5d-b11f-9c6c429574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5F4102-FDC0-4B1F-913E-B0786F6CBCF7}">
  <ds:schemaRefs>
    <ds:schemaRef ds:uri="http://schemas.microsoft.com/office/2006/metadata/properties"/>
    <ds:schemaRef ds:uri="http://schemas.microsoft.com/office/infopath/2007/PartnerControls"/>
    <ds:schemaRef ds:uri="72e434bf-e6de-49a5-bd59-924cf01a8dc7"/>
    <ds:schemaRef ds:uri="0f7d6d11-00c5-4a5d-b11f-9c6c429574e9"/>
  </ds:schemaRefs>
</ds:datastoreItem>
</file>

<file path=customXml/itemProps3.xml><?xml version="1.0" encoding="utf-8"?>
<ds:datastoreItem xmlns:ds="http://schemas.openxmlformats.org/officeDocument/2006/customXml" ds:itemID="{E9032993-E07C-4666-B5AF-95B096933D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354</Words>
  <Characters>2022</Characters>
  <Application>Microsoft Office Word</Application>
  <DocSecurity>0</DocSecurity>
  <Lines>16</Lines>
  <Paragraphs>4</Paragraphs>
  <ScaleCrop>false</ScaleCrop>
  <Company>Hewlett-Packard</Company>
  <LinksUpToDate>false</LinksUpToDate>
  <CharactersWithSpaces>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dc:creator>
  <cp:lastModifiedBy>Hannah Lintern - Catcott Primary School</cp:lastModifiedBy>
  <cp:revision>2</cp:revision>
  <cp:lastPrinted>2016-03-21T21:26:00Z</cp:lastPrinted>
  <dcterms:created xsi:type="dcterms:W3CDTF">2023-08-06T14:50:00Z</dcterms:created>
  <dcterms:modified xsi:type="dcterms:W3CDTF">2023-08-06T14:50:00Z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0x010100017E03FF97BDED48A5B00B57DB15386E</vt:lpwstr>
  </property>
  <property fmtid="{D5CDD505-2E9C-101B-9397-08002B2CF9AE}" pid="3" name="MediaServiceImageTags">
    <vt:lpwstr/>
  </property>
</Properties>
</file>