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742198" w:rsidP="00136617" w:rsidRDefault="00C113B9" w14:paraId="24EBD8AE" w14:textId="50205495">
      <w:pPr>
        <w:spacing w:after="0"/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2C066BF" wp14:editId="5E5D4C8C">
            <wp:simplePos x="0" y="0"/>
            <wp:positionH relativeFrom="margin">
              <wp:align>right</wp:align>
            </wp:positionH>
            <wp:positionV relativeFrom="paragraph">
              <wp:posOffset>475</wp:posOffset>
            </wp:positionV>
            <wp:extent cx="916686" cy="1143000"/>
            <wp:effectExtent l="0" t="0" r="0" b="0"/>
            <wp:wrapSquare wrapText="bothSides"/>
            <wp:docPr id="4" name="Picture 4" descr="The Arrival : Tan, Shaun: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Arrival : Tan, Shaun: Amazon.co.uk: Book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686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12448">
        <w:rPr>
          <w:noProof/>
          <w:lang w:eastAsia="en-GB"/>
        </w:rPr>
        <w:t xml:space="preserve"> </w:t>
      </w:r>
      <w:r w:rsidR="007C14B0">
        <w:rPr>
          <w:noProof/>
          <w:lang w:eastAsia="en-GB"/>
        </w:rPr>
        <w:drawing>
          <wp:inline distT="0" distB="0" distL="0" distR="0" wp14:anchorId="64764783" wp14:editId="70CA674F">
            <wp:extent cx="1066800" cy="1095477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79070" cy="1108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="00463DD9">
        <w:rPr>
          <w:b/>
          <w:sz w:val="32"/>
          <w:szCs w:val="32"/>
        </w:rPr>
        <w:t>Catcott</w:t>
      </w:r>
      <w:proofErr w:type="spellEnd"/>
      <w:r w:rsidR="00463DD9">
        <w:rPr>
          <w:b/>
          <w:sz w:val="32"/>
          <w:szCs w:val="32"/>
        </w:rPr>
        <w:t xml:space="preserve"> Primary School Medium Term P</w:t>
      </w:r>
      <w:r w:rsidR="004A5D31">
        <w:rPr>
          <w:b/>
          <w:sz w:val="32"/>
          <w:szCs w:val="32"/>
        </w:rPr>
        <w:t xml:space="preserve">lanning </w:t>
      </w:r>
      <w:r w:rsidR="00207617">
        <w:rPr>
          <w:b/>
          <w:sz w:val="32"/>
          <w:szCs w:val="32"/>
        </w:rPr>
        <w:t>Year 6</w:t>
      </w:r>
    </w:p>
    <w:p w:rsidRPr="00136617" w:rsidR="00812448" w:rsidP="00136617" w:rsidRDefault="00812448" w14:paraId="1EB73D3F" w14:textId="07C882AE">
      <w:pPr>
        <w:spacing w:after="0"/>
        <w:jc w:val="center"/>
        <w:rPr>
          <w:i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3"/>
        <w:gridCol w:w="7534"/>
      </w:tblGrid>
      <w:tr w:rsidRPr="002C7420" w:rsidR="00902C63" w:rsidTr="1691B87F" w14:paraId="02D05ABA" w14:textId="77777777">
        <w:trPr>
          <w:trHeight w:val="420"/>
        </w:trPr>
        <w:tc>
          <w:tcPr>
            <w:tcW w:w="2923" w:type="dxa"/>
            <w:tcMar/>
          </w:tcPr>
          <w:p w:rsidRPr="002C7420" w:rsidR="00902C63" w:rsidP="00437877" w:rsidRDefault="00902C63" w14:paraId="2F7E2F0B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C7420">
              <w:rPr>
                <w:rFonts w:ascii="Century Gothic" w:hAnsi="Century Gothic"/>
                <w:b/>
                <w:sz w:val="24"/>
                <w:szCs w:val="24"/>
              </w:rPr>
              <w:t>Quality Text(s)</w:t>
            </w:r>
          </w:p>
        </w:tc>
        <w:tc>
          <w:tcPr>
            <w:tcW w:w="7534" w:type="dxa"/>
            <w:tcMar/>
          </w:tcPr>
          <w:p w:rsidRPr="002C7420" w:rsidR="00902C63" w:rsidP="004A5D31" w:rsidRDefault="00C113B9" w14:paraId="19AC51F1" w14:textId="7B8B41C1">
            <w:pPr>
              <w:rPr>
                <w:rFonts w:ascii="Century Gothic" w:hAnsi="Century Gothic"/>
                <w:sz w:val="24"/>
                <w:szCs w:val="24"/>
              </w:rPr>
            </w:pPr>
            <w:r w:rsidRPr="002C7420">
              <w:rPr>
                <w:rFonts w:ascii="Century Gothic" w:hAnsi="Century Gothic"/>
                <w:sz w:val="24"/>
                <w:szCs w:val="24"/>
              </w:rPr>
              <w:t xml:space="preserve">The Arrival Diary Entry </w:t>
            </w:r>
            <w:r w:rsidRPr="002C7420" w:rsidR="00207617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</w:tr>
      <w:tr w:rsidRPr="002C7420" w:rsidR="007A0DED" w:rsidTr="1691B87F" w14:paraId="77A4FE65" w14:textId="77777777">
        <w:tc>
          <w:tcPr>
            <w:tcW w:w="2923" w:type="dxa"/>
            <w:tcMar/>
          </w:tcPr>
          <w:p w:rsidRPr="002C7420" w:rsidR="007A0DED" w:rsidP="007A0DED" w:rsidRDefault="007A0DED" w14:paraId="0E3552B0" w14:textId="0EA626FA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C7420">
              <w:rPr>
                <w:rFonts w:ascii="Century Gothic" w:hAnsi="Century Gothic"/>
                <w:b/>
                <w:sz w:val="24"/>
                <w:szCs w:val="24"/>
              </w:rPr>
              <w:t xml:space="preserve">Launch </w:t>
            </w:r>
          </w:p>
        </w:tc>
        <w:tc>
          <w:tcPr>
            <w:tcW w:w="7534" w:type="dxa"/>
            <w:tcMar/>
          </w:tcPr>
          <w:p w:rsidRPr="00F7184F" w:rsidR="007A0DED" w:rsidP="007A0DED" w:rsidRDefault="00F7184F" w14:paraId="2EB1D77F" w14:textId="2F857407">
            <w:pPr>
              <w:rPr>
                <w:rFonts w:ascii="Century Gothic" w:hAnsi="Century Gothic"/>
                <w:sz w:val="24"/>
                <w:szCs w:val="24"/>
              </w:rPr>
            </w:pPr>
            <w:r w:rsidRPr="00F7184F">
              <w:rPr>
                <w:rFonts w:ascii="Century Gothic" w:hAnsi="Century Gothic"/>
                <w:sz w:val="24"/>
                <w:szCs w:val="24"/>
              </w:rPr>
              <w:t>Suitcase arrives in the classroom. The suitcase could have stickers on it written in the strange language from the text. If po</w:t>
            </w:r>
            <w:r>
              <w:rPr>
                <w:rFonts w:ascii="Century Gothic" w:hAnsi="Century Gothic"/>
                <w:sz w:val="24"/>
                <w:szCs w:val="24"/>
              </w:rPr>
              <w:t>ssible, have other clues</w:t>
            </w:r>
            <w:r w:rsidRPr="00F7184F">
              <w:rPr>
                <w:rFonts w:ascii="Century Gothic" w:hAnsi="Century Gothic"/>
                <w:sz w:val="24"/>
                <w:szCs w:val="24"/>
              </w:rPr>
              <w:t xml:space="preserve"> including a framed photograph of the family and trench coat and hat. Children ask questions around the suitcase and try and infer why it could be there</w:t>
            </w:r>
            <w:bookmarkStart w:name="_GoBack" w:id="0"/>
            <w:bookmarkEnd w:id="0"/>
            <w:r w:rsidRPr="00F7184F"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</w:tr>
      <w:tr w:rsidRPr="002C7420" w:rsidR="007A0DED" w:rsidTr="1691B87F" w14:paraId="0AC45036" w14:textId="77777777">
        <w:tc>
          <w:tcPr>
            <w:tcW w:w="2923" w:type="dxa"/>
            <w:tcMar/>
          </w:tcPr>
          <w:p w:rsidRPr="002C7420" w:rsidR="007A0DED" w:rsidP="007A0DED" w:rsidRDefault="007A0DED" w14:paraId="0FC0720A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C7420">
              <w:rPr>
                <w:rFonts w:ascii="Century Gothic" w:hAnsi="Century Gothic"/>
                <w:b/>
                <w:sz w:val="24"/>
                <w:szCs w:val="24"/>
              </w:rPr>
              <w:t>Pre-assessment writing task</w:t>
            </w:r>
          </w:p>
        </w:tc>
        <w:tc>
          <w:tcPr>
            <w:tcW w:w="7534" w:type="dxa"/>
            <w:tcMar/>
          </w:tcPr>
          <w:p w:rsidRPr="00C113B9" w:rsidR="00C113B9" w:rsidP="1691B87F" w:rsidRDefault="00C113B9" w14:paraId="3D8453AA" w14:textId="6C065A6A">
            <w:pPr>
              <w:shd w:val="clear" w:color="auto" w:fill="FFFFFF" w:themeFill="background1"/>
              <w:spacing w:before="100" w:beforeAutospacing="on" w:after="100" w:afterAutospacing="on"/>
              <w:rPr>
                <w:rFonts w:ascii="Century Gothic" w:hAnsi="Century Gothic" w:eastAsia="Times New Roman" w:cs="Calibri"/>
                <w:color w:val="000000"/>
                <w:sz w:val="24"/>
                <w:szCs w:val="24"/>
                <w:lang w:eastAsia="en-GB"/>
              </w:rPr>
            </w:pPr>
            <w:r w:rsidRPr="1691B87F" w:rsidR="00C113B9">
              <w:rPr>
                <w:rFonts w:ascii="Century Gothic" w:hAnsi="Century Gothic" w:eastAsia="Times New Roman" w:cs="Calibri"/>
                <w:color w:val="000000" w:themeColor="text1" w:themeTint="FF" w:themeShade="FF"/>
                <w:sz w:val="24"/>
                <w:szCs w:val="24"/>
                <w:lang w:eastAsia="en-GB"/>
              </w:rPr>
              <w:t xml:space="preserve">Cold task: diary entry of </w:t>
            </w:r>
            <w:r w:rsidRPr="1691B87F" w:rsidR="2A4EEF8B">
              <w:rPr>
                <w:rFonts w:ascii="Century Gothic" w:hAnsi="Century Gothic" w:eastAsia="Times New Roman" w:cs="Calibri"/>
                <w:color w:val="000000" w:themeColor="text1" w:themeTint="FF" w:themeShade="FF"/>
                <w:sz w:val="24"/>
                <w:szCs w:val="24"/>
                <w:lang w:eastAsia="en-GB"/>
              </w:rPr>
              <w:t>…..</w:t>
            </w:r>
          </w:p>
          <w:p w:rsidRPr="002C7420" w:rsidR="007A0DED" w:rsidP="00207617" w:rsidRDefault="007A0DED" w14:paraId="64E39B29" w14:textId="0DC4447E">
            <w:pPr>
              <w:spacing w:beforeAutospacing="1" w:afterAutospacing="1"/>
              <w:rPr>
                <w:rFonts w:ascii="Century Gothic" w:hAnsi="Century Gothic" w:eastAsia="Times New Roman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Pr="002C7420" w:rsidR="007A0DED" w:rsidTr="1691B87F" w14:paraId="20D59571" w14:textId="77777777">
        <w:tc>
          <w:tcPr>
            <w:tcW w:w="2923" w:type="dxa"/>
            <w:tcMar/>
          </w:tcPr>
          <w:p w:rsidRPr="002C7420" w:rsidR="007A0DED" w:rsidP="007A0DED" w:rsidRDefault="007A0DED" w14:paraId="488024C7" w14:textId="7268DBA3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C7420">
              <w:rPr>
                <w:rFonts w:ascii="Century Gothic" w:hAnsi="Century Gothic"/>
                <w:b/>
                <w:sz w:val="24"/>
                <w:szCs w:val="24"/>
              </w:rPr>
              <w:t>Model Text</w:t>
            </w:r>
          </w:p>
          <w:p w:rsidRPr="002C7420" w:rsidR="007A0DED" w:rsidP="007A0DED" w:rsidRDefault="007A0DED" w14:paraId="770FBC28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7534" w:type="dxa"/>
            <w:tcMar/>
          </w:tcPr>
          <w:p w:rsidR="007A589B" w:rsidP="007A0DED" w:rsidRDefault="007A589B" w14:paraId="2AF71185" w14:textId="3870ED46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Diary entry example- based on The Arrival, and</w:t>
            </w:r>
          </w:p>
          <w:p w:rsidR="007A0DED" w:rsidP="007A0DED" w:rsidRDefault="007A589B" w14:paraId="39172496" w14:textId="75B3D02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diary entries from </w:t>
            </w:r>
            <w:proofErr w:type="spellStart"/>
            <w:r>
              <w:rPr>
                <w:rFonts w:ascii="Century Gothic" w:hAnsi="Century Gothic"/>
                <w:sz w:val="24"/>
                <w:szCs w:val="24"/>
              </w:rPr>
              <w:t>grammarsaurus</w:t>
            </w:r>
            <w:proofErr w:type="spellEnd"/>
            <w:r>
              <w:rPr>
                <w:rFonts w:ascii="Century Gothic" w:hAnsi="Century Gothic"/>
                <w:sz w:val="24"/>
                <w:szCs w:val="24"/>
              </w:rPr>
              <w:t xml:space="preserve">: </w:t>
            </w:r>
          </w:p>
          <w:p w:rsidR="007A589B" w:rsidP="007A589B" w:rsidRDefault="007A589B" w14:paraId="4CAFA394" w14:textId="7777777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A life destroyed</w:t>
            </w:r>
          </w:p>
          <w:p w:rsidRPr="007A589B" w:rsidR="007A589B" w:rsidP="007A589B" w:rsidRDefault="007A589B" w14:paraId="31B250E1" w14:textId="11BCA279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The evacuee’s journey </w:t>
            </w:r>
          </w:p>
        </w:tc>
      </w:tr>
      <w:tr w:rsidRPr="002C7420" w:rsidR="007A0DED" w:rsidTr="1691B87F" w14:paraId="4F474A75" w14:textId="77777777">
        <w:trPr>
          <w:trHeight w:val="1367"/>
        </w:trPr>
        <w:tc>
          <w:tcPr>
            <w:tcW w:w="2923" w:type="dxa"/>
            <w:tcMar/>
          </w:tcPr>
          <w:p w:rsidRPr="002C7420" w:rsidR="007A0DED" w:rsidP="007A0DED" w:rsidRDefault="007A0DED" w14:paraId="3CD2D164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C7420">
              <w:rPr>
                <w:rFonts w:ascii="Century Gothic" w:hAnsi="Century Gothic"/>
                <w:b/>
                <w:sz w:val="24"/>
                <w:szCs w:val="24"/>
              </w:rPr>
              <w:t>Reading – comprehension and vocabulary focus</w:t>
            </w:r>
          </w:p>
        </w:tc>
        <w:tc>
          <w:tcPr>
            <w:tcW w:w="7534" w:type="dxa"/>
            <w:tcMar/>
          </w:tcPr>
          <w:p w:rsidRPr="002C7420" w:rsidR="007A0DED" w:rsidP="002C7420" w:rsidRDefault="002C7420" w14:paraId="3BB2A3EB" w14:textId="52D191DA">
            <w:pPr>
              <w:spacing w:before="100" w:beforeAutospacing="1" w:after="100" w:afterAutospacing="1"/>
              <w:rPr>
                <w:rFonts w:ascii="Century Gothic" w:hAnsi="Century Gothic"/>
                <w:sz w:val="24"/>
                <w:szCs w:val="24"/>
              </w:rPr>
            </w:pPr>
            <w:r w:rsidRPr="002C7420">
              <w:rPr>
                <w:rFonts w:ascii="Century Gothic" w:hAnsi="Century Gothic"/>
                <w:sz w:val="24"/>
                <w:szCs w:val="24"/>
              </w:rPr>
              <w:t>Checking that the book makes sense to them, discussing their understanding and exploring the meaning of words in context • Asking questions to improve their understanding • Drawing inferences such as inferring characters’ feelings, thoughts and motives from their actions and justifying inferences with evidence • Predicting what might happen from details stated and implied • Summarising the main ideas drawn from more than one paragraph, identifying key details that support the main ideas • Identifying how language, structure and presentation contribute to meaning</w:t>
            </w:r>
          </w:p>
        </w:tc>
      </w:tr>
      <w:tr w:rsidRPr="002C7420" w:rsidR="007A0DED" w:rsidTr="1691B87F" w14:paraId="026F3AD1" w14:textId="77777777">
        <w:tc>
          <w:tcPr>
            <w:tcW w:w="2923" w:type="dxa"/>
            <w:tcMar/>
          </w:tcPr>
          <w:p w:rsidRPr="002C7420" w:rsidR="007A0DED" w:rsidP="007A0DED" w:rsidRDefault="007A0DED" w14:paraId="7D004D68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C7420">
              <w:rPr>
                <w:rFonts w:ascii="Century Gothic" w:hAnsi="Century Gothic"/>
                <w:b/>
                <w:sz w:val="24"/>
                <w:szCs w:val="24"/>
              </w:rPr>
              <w:t>Key text type features</w:t>
            </w:r>
          </w:p>
        </w:tc>
        <w:tc>
          <w:tcPr>
            <w:tcW w:w="7534" w:type="dxa"/>
            <w:tcMar/>
          </w:tcPr>
          <w:p w:rsidRPr="002C7420" w:rsidR="007A0DED" w:rsidP="2C34F55E" w:rsidRDefault="002C7420" w14:paraId="2A484DD7" w14:textId="043A560B">
            <w:pPr>
              <w:autoSpaceDE w:val="0"/>
              <w:autoSpaceDN w:val="0"/>
              <w:adjustRightInd w:val="0"/>
              <w:spacing w:after="160" w:afterAutospacing="off" w:line="257" w:lineRule="auto"/>
            </w:pPr>
            <w:r w:rsidRPr="2C34F55E" w:rsidR="0EB0AAF9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  <w:t>Grammar: date, salutation, past tense, chronological order, first person, facts and opinions, rhetorical questions, adverbials of time, adverbials of place, subjunctive form/mood, subordinating conjunctions, conjunctive adverbs, relative clauses, expanded noun phrases</w:t>
            </w:r>
          </w:p>
          <w:p w:rsidRPr="002C7420" w:rsidR="007A0DED" w:rsidP="2C34F55E" w:rsidRDefault="002C7420" w14:paraId="2B5A6025" w14:textId="5DCE8BEA">
            <w:pPr>
              <w:autoSpaceDE w:val="0"/>
              <w:autoSpaceDN w:val="0"/>
              <w:adjustRightInd w:val="0"/>
              <w:spacing w:after="160" w:afterAutospacing="off" w:line="257" w:lineRule="auto"/>
            </w:pPr>
            <w:r w:rsidRPr="2C34F55E" w:rsidR="0EB0AAF9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2C7420" w:rsidR="007A0DED" w:rsidP="2C34F55E" w:rsidRDefault="002C7420" w14:paraId="0FA685FF" w14:textId="31D563FD">
            <w:pPr>
              <w:pStyle w:val="Normal"/>
              <w:autoSpaceDE w:val="0"/>
              <w:autoSpaceDN w:val="0"/>
              <w:adjustRightInd w:val="0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</w:pPr>
            <w:r w:rsidRPr="2C34F55E" w:rsidR="0EB0AAF9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  <w:t>Punctuation: semi-colons and colons (Y6), parentheses</w:t>
            </w:r>
          </w:p>
        </w:tc>
      </w:tr>
      <w:tr w:rsidRPr="002C7420" w:rsidR="007A0DED" w:rsidTr="1691B87F" w14:paraId="37E2A00C" w14:textId="77777777">
        <w:tc>
          <w:tcPr>
            <w:tcW w:w="2923" w:type="dxa"/>
            <w:tcMar/>
          </w:tcPr>
          <w:p w:rsidRPr="002C7420" w:rsidR="007A0DED" w:rsidP="007A0DED" w:rsidRDefault="007A0DED" w14:paraId="5E438D8B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C7420">
              <w:rPr>
                <w:rFonts w:ascii="Century Gothic" w:hAnsi="Century Gothic"/>
                <w:b/>
                <w:sz w:val="24"/>
                <w:szCs w:val="24"/>
              </w:rPr>
              <w:lastRenderedPageBreak/>
              <w:t>Writing task(s)</w:t>
            </w:r>
          </w:p>
          <w:p w:rsidRPr="002C7420" w:rsidR="007A0DED" w:rsidP="007A0DED" w:rsidRDefault="007A0DED" w14:paraId="609A01EF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C7420">
              <w:rPr>
                <w:rFonts w:ascii="Century Gothic" w:hAnsi="Century Gothic"/>
                <w:sz w:val="24"/>
                <w:szCs w:val="24"/>
              </w:rPr>
              <w:t>Individual?</w:t>
            </w:r>
          </w:p>
          <w:p w:rsidRPr="002C7420" w:rsidR="007A0DED" w:rsidP="007A0DED" w:rsidRDefault="007A0DED" w14:paraId="0F491202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2C7420">
              <w:rPr>
                <w:rFonts w:ascii="Century Gothic" w:hAnsi="Century Gothic"/>
                <w:sz w:val="24"/>
                <w:szCs w:val="24"/>
              </w:rPr>
              <w:t>Pair?</w:t>
            </w:r>
          </w:p>
          <w:p w:rsidRPr="002C7420" w:rsidR="007A0DED" w:rsidP="007A0DED" w:rsidRDefault="007A0DED" w14:paraId="01448496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C7420">
              <w:rPr>
                <w:rFonts w:ascii="Century Gothic" w:hAnsi="Century Gothic"/>
                <w:sz w:val="24"/>
                <w:szCs w:val="24"/>
              </w:rPr>
              <w:t>Group?</w:t>
            </w:r>
          </w:p>
        </w:tc>
        <w:tc>
          <w:tcPr>
            <w:tcW w:w="7534" w:type="dxa"/>
            <w:tcMar/>
          </w:tcPr>
          <w:p w:rsidRPr="00C113B9" w:rsidR="00C113B9" w:rsidP="00C113B9" w:rsidRDefault="00C113B9" w14:paraId="3F0C7EE4" w14:textId="77777777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ascii="Century Gothic" w:hAnsi="Century Gothic" w:eastAsia="Times New Roman" w:cs="Calibri"/>
                <w:color w:val="000000"/>
                <w:sz w:val="24"/>
                <w:szCs w:val="24"/>
                <w:lang w:eastAsia="en-GB"/>
              </w:rPr>
            </w:pPr>
            <w:r w:rsidRPr="00C113B9">
              <w:rPr>
                <w:rFonts w:ascii="Century Gothic" w:hAnsi="Century Gothic" w:eastAsia="Times New Roman" w:cs="Calibri"/>
                <w:color w:val="000000"/>
                <w:sz w:val="24"/>
                <w:szCs w:val="24"/>
                <w:lang w:eastAsia="en-GB"/>
              </w:rPr>
              <w:t>Shared write: diary entry in the role of the young girl, focusing on past simple and past perfect tense</w:t>
            </w:r>
          </w:p>
          <w:p w:rsidRPr="00C113B9" w:rsidR="00C113B9" w:rsidP="00C113B9" w:rsidRDefault="00C113B9" w14:paraId="5D6CCB6A" w14:textId="77777777">
            <w:pPr>
              <w:numPr>
                <w:ilvl w:val="0"/>
                <w:numId w:val="12"/>
              </w:numPr>
              <w:shd w:val="clear" w:color="auto" w:fill="FFFFFF"/>
              <w:spacing w:beforeAutospacing="1" w:afterAutospacing="1"/>
              <w:rPr>
                <w:rFonts w:ascii="Century Gothic" w:hAnsi="Century Gothic" w:eastAsia="Times New Roman" w:cs="Calibri"/>
                <w:color w:val="000000"/>
                <w:sz w:val="24"/>
                <w:szCs w:val="24"/>
                <w:lang w:eastAsia="en-GB"/>
              </w:rPr>
            </w:pPr>
            <w:r w:rsidRPr="002C7420">
              <w:rPr>
                <w:rFonts w:ascii="Century Gothic" w:hAnsi="Century Gothic" w:eastAsia="Times New Roman" w:cs="Calibri"/>
                <w:color w:val="000000"/>
                <w:sz w:val="24"/>
                <w:szCs w:val="24"/>
                <w:bdr w:val="none" w:color="auto" w:sz="0" w:space="0" w:frame="1"/>
                <w:shd w:val="clear" w:color="auto" w:fill="FFFFFF"/>
                <w:lang w:eastAsia="en-GB"/>
              </w:rPr>
              <w:t>Shared write: diary entry in the role of the father, focusing on present, present perfect and present progressive tense </w:t>
            </w:r>
          </w:p>
          <w:p w:rsidRPr="00C113B9" w:rsidR="00C113B9" w:rsidP="00C113B9" w:rsidRDefault="00C113B9" w14:paraId="31C49280" w14:textId="77777777">
            <w:pPr>
              <w:numPr>
                <w:ilvl w:val="0"/>
                <w:numId w:val="12"/>
              </w:numPr>
              <w:shd w:val="clear" w:color="auto" w:fill="FFFFFF"/>
              <w:spacing w:beforeAutospacing="1" w:afterAutospacing="1"/>
              <w:rPr>
                <w:rFonts w:ascii="Century Gothic" w:hAnsi="Century Gothic" w:eastAsia="Times New Roman" w:cs="Calibri"/>
                <w:color w:val="000000"/>
                <w:sz w:val="24"/>
                <w:szCs w:val="24"/>
                <w:lang w:eastAsia="en-GB"/>
              </w:rPr>
            </w:pPr>
            <w:r w:rsidRPr="002C7420">
              <w:rPr>
                <w:rFonts w:ascii="Century Gothic" w:hAnsi="Century Gothic" w:eastAsia="Times New Roman" w:cs="Calibri"/>
                <w:color w:val="000000"/>
                <w:sz w:val="24"/>
                <w:szCs w:val="24"/>
                <w:bdr w:val="none" w:color="auto" w:sz="0" w:space="0" w:frame="1"/>
                <w:shd w:val="clear" w:color="auto" w:fill="FFFFFF"/>
                <w:lang w:eastAsia="en-GB"/>
              </w:rPr>
              <w:t>Shared write: diary entry in the role of the girl, focusing on emotion word comma sentences</w:t>
            </w:r>
            <w:r w:rsidRPr="00C113B9">
              <w:rPr>
                <w:rFonts w:ascii="Century Gothic" w:hAnsi="Century Gothic" w:eastAsia="Times New Roman" w:cs="Calibri"/>
                <w:color w:val="000000"/>
                <w:sz w:val="24"/>
                <w:szCs w:val="24"/>
                <w:bdr w:val="none" w:color="auto" w:sz="0" w:space="0" w:frame="1"/>
                <w:shd w:val="clear" w:color="auto" w:fill="FFFFFF"/>
                <w:lang w:eastAsia="en-GB"/>
              </w:rPr>
              <w:br/>
            </w:r>
          </w:p>
          <w:p w:rsidRPr="00C113B9" w:rsidR="00C113B9" w:rsidP="00C113B9" w:rsidRDefault="00C113B9" w14:paraId="5D350F0A" w14:textId="77777777">
            <w:pPr>
              <w:numPr>
                <w:ilvl w:val="0"/>
                <w:numId w:val="12"/>
              </w:numPr>
              <w:shd w:val="clear" w:color="auto" w:fill="FFFFFF"/>
              <w:spacing w:beforeAutospacing="1" w:afterAutospacing="1"/>
              <w:rPr>
                <w:rFonts w:ascii="Century Gothic" w:hAnsi="Century Gothic" w:eastAsia="Times New Roman" w:cs="Calibri"/>
                <w:color w:val="000000"/>
                <w:sz w:val="24"/>
                <w:szCs w:val="24"/>
                <w:lang w:eastAsia="en-GB"/>
              </w:rPr>
            </w:pPr>
            <w:r w:rsidRPr="002C7420">
              <w:rPr>
                <w:rFonts w:ascii="Century Gothic" w:hAnsi="Century Gothic" w:eastAsia="Times New Roman" w:cs="Calibri"/>
                <w:color w:val="000000"/>
                <w:sz w:val="24"/>
                <w:szCs w:val="24"/>
                <w:bdr w:val="none" w:color="auto" w:sz="0" w:space="0" w:frame="1"/>
                <w:shd w:val="clear" w:color="auto" w:fill="FFFFFF"/>
                <w:lang w:eastAsia="en-GB"/>
              </w:rPr>
              <w:t>Shared write: diary entry in the role of the father, focusing on adverbials </w:t>
            </w:r>
            <w:r w:rsidRPr="00C113B9">
              <w:rPr>
                <w:rFonts w:ascii="Century Gothic" w:hAnsi="Century Gothic" w:eastAsia="Times New Roman" w:cs="Calibri"/>
                <w:color w:val="000000"/>
                <w:sz w:val="24"/>
                <w:szCs w:val="24"/>
                <w:bdr w:val="none" w:color="auto" w:sz="0" w:space="0" w:frame="1"/>
                <w:shd w:val="clear" w:color="auto" w:fill="FFFFFF"/>
                <w:lang w:eastAsia="en-GB"/>
              </w:rPr>
              <w:br/>
            </w:r>
          </w:p>
          <w:p w:rsidRPr="00C113B9" w:rsidR="00C113B9" w:rsidP="00C113B9" w:rsidRDefault="00C113B9" w14:paraId="578EEAF7" w14:textId="77777777">
            <w:pPr>
              <w:numPr>
                <w:ilvl w:val="0"/>
                <w:numId w:val="12"/>
              </w:numPr>
              <w:shd w:val="clear" w:color="auto" w:fill="FFFFFF"/>
              <w:spacing w:beforeAutospacing="1" w:afterAutospacing="1"/>
              <w:rPr>
                <w:rFonts w:ascii="Century Gothic" w:hAnsi="Century Gothic" w:eastAsia="Times New Roman" w:cs="Calibri"/>
                <w:color w:val="000000"/>
                <w:sz w:val="24"/>
                <w:szCs w:val="24"/>
                <w:lang w:eastAsia="en-GB"/>
              </w:rPr>
            </w:pPr>
            <w:r w:rsidRPr="002C7420">
              <w:rPr>
                <w:rFonts w:ascii="Century Gothic" w:hAnsi="Century Gothic" w:eastAsia="Times New Roman" w:cs="Calibri"/>
                <w:color w:val="000000"/>
                <w:sz w:val="24"/>
                <w:szCs w:val="24"/>
                <w:bdr w:val="none" w:color="auto" w:sz="0" w:space="0" w:frame="1"/>
                <w:shd w:val="clear" w:color="auto" w:fill="FFFFFF"/>
                <w:lang w:eastAsia="en-GB"/>
              </w:rPr>
              <w:t>Shared write: diary entry in the role of the father, focusing on semi-colons </w:t>
            </w:r>
            <w:r w:rsidRPr="00C113B9">
              <w:rPr>
                <w:rFonts w:ascii="Century Gothic" w:hAnsi="Century Gothic" w:eastAsia="Times New Roman" w:cs="Calibri"/>
                <w:color w:val="000000"/>
                <w:sz w:val="24"/>
                <w:szCs w:val="24"/>
                <w:bdr w:val="none" w:color="auto" w:sz="0" w:space="0" w:frame="1"/>
                <w:shd w:val="clear" w:color="auto" w:fill="FFFFFF"/>
                <w:lang w:eastAsia="en-GB"/>
              </w:rPr>
              <w:br/>
            </w:r>
          </w:p>
          <w:p w:rsidRPr="00C113B9" w:rsidR="00C113B9" w:rsidP="00C113B9" w:rsidRDefault="00C113B9" w14:paraId="20D8FAFF" w14:textId="77777777">
            <w:pPr>
              <w:numPr>
                <w:ilvl w:val="0"/>
                <w:numId w:val="12"/>
              </w:numPr>
              <w:shd w:val="clear" w:color="auto" w:fill="FFFFFF"/>
              <w:spacing w:beforeAutospacing="1" w:afterAutospacing="1"/>
              <w:rPr>
                <w:rFonts w:ascii="Century Gothic" w:hAnsi="Century Gothic" w:eastAsia="Times New Roman" w:cs="Calibri"/>
                <w:color w:val="000000"/>
                <w:sz w:val="24"/>
                <w:szCs w:val="24"/>
                <w:lang w:eastAsia="en-GB"/>
              </w:rPr>
            </w:pPr>
            <w:r w:rsidRPr="002C7420">
              <w:rPr>
                <w:rFonts w:ascii="Century Gothic" w:hAnsi="Century Gothic" w:eastAsia="Times New Roman" w:cs="Calibri"/>
                <w:color w:val="000000"/>
                <w:sz w:val="24"/>
                <w:szCs w:val="24"/>
                <w:bdr w:val="none" w:color="auto" w:sz="0" w:space="0" w:frame="1"/>
                <w:shd w:val="clear" w:color="auto" w:fill="FFFFFF"/>
                <w:lang w:eastAsia="en-GB"/>
              </w:rPr>
              <w:t>Hot task: writing in the perspective of the father as he settles into his new home </w:t>
            </w:r>
          </w:p>
          <w:p w:rsidRPr="002C7420" w:rsidR="007A0DED" w:rsidP="00C113B9" w:rsidRDefault="007A0DED" w14:paraId="08BC38FB" w14:textId="2631E625">
            <w:pPr>
              <w:spacing w:beforeAutospacing="1" w:afterAutospacing="1"/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:rsidRPr="00D81747" w:rsidR="005A00A9" w:rsidP="00D81747" w:rsidRDefault="005A00A9" w14:paraId="79066929" w14:textId="77777777">
      <w:pPr>
        <w:rPr>
          <w:sz w:val="24"/>
          <w:szCs w:val="24"/>
        </w:rPr>
      </w:pPr>
    </w:p>
    <w:sectPr w:rsidRPr="00D81747" w:rsidR="005A00A9" w:rsidSect="002F6389">
      <w:pgSz w:w="11907" w:h="16839" w:orient="portrait" w:code="9"/>
      <w:pgMar w:top="426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ink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assoonSansRg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B29FE"/>
    <w:multiLevelType w:val="multilevel"/>
    <w:tmpl w:val="4D74D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098273F6"/>
    <w:multiLevelType w:val="multilevel"/>
    <w:tmpl w:val="0C3E1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0BC659EA"/>
    <w:multiLevelType w:val="hybridMultilevel"/>
    <w:tmpl w:val="380229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6F73228"/>
    <w:multiLevelType w:val="hybridMultilevel"/>
    <w:tmpl w:val="4D820D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2C1E6E"/>
    <w:multiLevelType w:val="multilevel"/>
    <w:tmpl w:val="3558D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1F397887"/>
    <w:multiLevelType w:val="hybridMultilevel"/>
    <w:tmpl w:val="4F6C582C"/>
    <w:lvl w:ilvl="0" w:tplc="BB66C81C">
      <w:numFmt w:val="bullet"/>
      <w:lvlText w:val="-"/>
      <w:lvlJc w:val="left"/>
      <w:pPr>
        <w:ind w:left="720" w:hanging="360"/>
      </w:pPr>
      <w:rPr>
        <w:rFonts w:hint="default" w:ascii="Century Gothic" w:hAnsi="Century Gothic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2B92968"/>
    <w:multiLevelType w:val="hybridMultilevel"/>
    <w:tmpl w:val="8B5497A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64D7252"/>
    <w:multiLevelType w:val="hybridMultilevel"/>
    <w:tmpl w:val="C17058AC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hint="default" w:ascii="Wingdings" w:hAnsi="Wingdings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hint="default" w:ascii="Arial" w:hAnsi="Arial" w:eastAsia="Times New Roman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hint="default" w:ascii="Wingdings" w:hAnsi="Wingdings"/>
      </w:rPr>
    </w:lvl>
  </w:abstractNum>
  <w:abstractNum w:abstractNumId="8" w15:restartNumberingAfterBreak="0">
    <w:nsid w:val="36FE6889"/>
    <w:multiLevelType w:val="hybridMultilevel"/>
    <w:tmpl w:val="3BCA23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7434599"/>
    <w:multiLevelType w:val="hybridMultilevel"/>
    <w:tmpl w:val="6D1C2430"/>
    <w:lvl w:ilvl="0" w:tplc="327AC72C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C6249FE"/>
    <w:multiLevelType w:val="hybridMultilevel"/>
    <w:tmpl w:val="BF0E10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E8A72CF"/>
    <w:multiLevelType w:val="hybridMultilevel"/>
    <w:tmpl w:val="A36E45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3175FF"/>
    <w:multiLevelType w:val="hybridMultilevel"/>
    <w:tmpl w:val="E9FE66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8C5CF5"/>
    <w:multiLevelType w:val="hybridMultilevel"/>
    <w:tmpl w:val="DCE0272A"/>
    <w:lvl w:ilvl="0" w:tplc="04090001">
      <w:start w:val="1"/>
      <w:numFmt w:val="bullet"/>
      <w:lvlText w:val=""/>
      <w:lvlJc w:val="left"/>
      <w:pPr>
        <w:ind w:left="1287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num w:numId="1">
    <w:abstractNumId w:val="11"/>
  </w:num>
  <w:num w:numId="2">
    <w:abstractNumId w:val="7"/>
  </w:num>
  <w:num w:numId="3">
    <w:abstractNumId w:val="10"/>
  </w:num>
  <w:num w:numId="4">
    <w:abstractNumId w:val="6"/>
  </w:num>
  <w:num w:numId="5">
    <w:abstractNumId w:val="13"/>
  </w:num>
  <w:num w:numId="6">
    <w:abstractNumId w:val="0"/>
  </w:num>
  <w:num w:numId="7">
    <w:abstractNumId w:val="12"/>
  </w:num>
  <w:num w:numId="8">
    <w:abstractNumId w:val="8"/>
  </w:num>
  <w:num w:numId="9">
    <w:abstractNumId w:val="9"/>
  </w:num>
  <w:num w:numId="10">
    <w:abstractNumId w:val="3"/>
  </w:num>
  <w:num w:numId="11">
    <w:abstractNumId w:val="1"/>
  </w:num>
  <w:num w:numId="12">
    <w:abstractNumId w:val="4"/>
  </w:num>
  <w:num w:numId="13">
    <w:abstractNumId w:val="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trackRevisions w:val="false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0A9"/>
    <w:rsid w:val="00007C5A"/>
    <w:rsid w:val="000327DA"/>
    <w:rsid w:val="00040F19"/>
    <w:rsid w:val="000D73F1"/>
    <w:rsid w:val="00136617"/>
    <w:rsid w:val="002039C3"/>
    <w:rsid w:val="00207617"/>
    <w:rsid w:val="002263AB"/>
    <w:rsid w:val="00256F3B"/>
    <w:rsid w:val="002C27AA"/>
    <w:rsid w:val="002C7420"/>
    <w:rsid w:val="002F6389"/>
    <w:rsid w:val="00385795"/>
    <w:rsid w:val="003B0776"/>
    <w:rsid w:val="003B70DD"/>
    <w:rsid w:val="00437B59"/>
    <w:rsid w:val="00452FCB"/>
    <w:rsid w:val="00460D1E"/>
    <w:rsid w:val="00463DD9"/>
    <w:rsid w:val="00472863"/>
    <w:rsid w:val="004A5042"/>
    <w:rsid w:val="004A5D31"/>
    <w:rsid w:val="004B3A7B"/>
    <w:rsid w:val="004B4685"/>
    <w:rsid w:val="004D3B5D"/>
    <w:rsid w:val="0053280E"/>
    <w:rsid w:val="005470A2"/>
    <w:rsid w:val="005767A2"/>
    <w:rsid w:val="005A00A9"/>
    <w:rsid w:val="005E1FE7"/>
    <w:rsid w:val="005F3FF9"/>
    <w:rsid w:val="00603614"/>
    <w:rsid w:val="006674A7"/>
    <w:rsid w:val="00686CF4"/>
    <w:rsid w:val="006E60D3"/>
    <w:rsid w:val="00742198"/>
    <w:rsid w:val="00756F1B"/>
    <w:rsid w:val="007A0DED"/>
    <w:rsid w:val="007A589B"/>
    <w:rsid w:val="007B46DC"/>
    <w:rsid w:val="007C14B0"/>
    <w:rsid w:val="00812448"/>
    <w:rsid w:val="008A365E"/>
    <w:rsid w:val="008A5135"/>
    <w:rsid w:val="008B5FAB"/>
    <w:rsid w:val="008B7701"/>
    <w:rsid w:val="00902C63"/>
    <w:rsid w:val="00935382"/>
    <w:rsid w:val="0093612F"/>
    <w:rsid w:val="00977363"/>
    <w:rsid w:val="0099512A"/>
    <w:rsid w:val="009B70EE"/>
    <w:rsid w:val="00A20DB2"/>
    <w:rsid w:val="00A77248"/>
    <w:rsid w:val="00B1291E"/>
    <w:rsid w:val="00B20E8B"/>
    <w:rsid w:val="00BC7CD3"/>
    <w:rsid w:val="00C113B9"/>
    <w:rsid w:val="00CA6C09"/>
    <w:rsid w:val="00D22B08"/>
    <w:rsid w:val="00D4646F"/>
    <w:rsid w:val="00D81747"/>
    <w:rsid w:val="00DB5C41"/>
    <w:rsid w:val="00DD10E4"/>
    <w:rsid w:val="00E24FFF"/>
    <w:rsid w:val="00E67464"/>
    <w:rsid w:val="00F7184F"/>
    <w:rsid w:val="00FD3398"/>
    <w:rsid w:val="00FE2684"/>
    <w:rsid w:val="0EB0AAF9"/>
    <w:rsid w:val="1691B87F"/>
    <w:rsid w:val="2A4EEF8B"/>
    <w:rsid w:val="2C34F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02FDFC"/>
  <w15:docId w15:val="{E3A64363-0962-4530-B7E7-8A116CEE0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0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A00A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00A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3B07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4FFF"/>
    <w:rPr>
      <w:color w:val="0000FF" w:themeColor="hyperlink"/>
      <w:u w:val="single"/>
    </w:rPr>
  </w:style>
  <w:style w:type="paragraph" w:styleId="bulletundernumbered" w:customStyle="1">
    <w:name w:val="bullet (under numbered)"/>
    <w:rsid w:val="00BC7CD3"/>
    <w:pPr>
      <w:numPr>
        <w:numId w:val="2"/>
      </w:numPr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B70DD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437B59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1"/>
    <w:qFormat/>
    <w:rsid w:val="00977363"/>
    <w:pPr>
      <w:widowControl w:val="0"/>
      <w:autoSpaceDE w:val="0"/>
      <w:autoSpaceDN w:val="0"/>
      <w:adjustRightInd w:val="0"/>
      <w:spacing w:before="4" w:after="0" w:line="240" w:lineRule="auto"/>
      <w:ind w:left="40"/>
    </w:pPr>
    <w:rPr>
      <w:rFonts w:ascii="Twinkl" w:hAnsi="Twinkl" w:cs="Twinkl" w:eastAsiaTheme="minorEastAsia"/>
      <w:sz w:val="28"/>
      <w:szCs w:val="28"/>
      <w:lang w:eastAsia="en-GB"/>
    </w:rPr>
  </w:style>
  <w:style w:type="character" w:styleId="BodyTextChar" w:customStyle="1">
    <w:name w:val="Body Text Char"/>
    <w:basedOn w:val="DefaultParagraphFont"/>
    <w:link w:val="BodyText"/>
    <w:uiPriority w:val="1"/>
    <w:rsid w:val="00977363"/>
    <w:rPr>
      <w:rFonts w:ascii="Twinkl" w:hAnsi="Twinkl" w:cs="Twinkl" w:eastAsiaTheme="minorEastAsia"/>
      <w:sz w:val="28"/>
      <w:szCs w:val="28"/>
      <w:lang w:eastAsia="en-GB"/>
    </w:rPr>
  </w:style>
  <w:style w:type="character" w:styleId="xcontentpasted0" w:customStyle="1">
    <w:name w:val="x_contentpasted0"/>
    <w:basedOn w:val="DefaultParagraphFont"/>
    <w:rsid w:val="00C113B9"/>
  </w:style>
  <w:style w:type="character" w:styleId="xcontentpasted1" w:customStyle="1">
    <w:name w:val="x_contentpasted1"/>
    <w:basedOn w:val="DefaultParagraphFont"/>
    <w:rsid w:val="00C113B9"/>
  </w:style>
  <w:style w:type="character" w:styleId="xcontentpasted2" w:customStyle="1">
    <w:name w:val="x_contentpasted2"/>
    <w:basedOn w:val="DefaultParagraphFont"/>
    <w:rsid w:val="00C113B9"/>
  </w:style>
  <w:style w:type="character" w:styleId="xcontentpasted3" w:customStyle="1">
    <w:name w:val="x_contentpasted3"/>
    <w:basedOn w:val="DefaultParagraphFont"/>
    <w:rsid w:val="00C113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90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png" Id="rId6" /><Relationship Type="http://schemas.openxmlformats.org/officeDocument/2006/relationships/customXml" Target="../customXml/item3.xml" Id="rId11" /><Relationship Type="http://schemas.openxmlformats.org/officeDocument/2006/relationships/image" Target="media/image1.jpeg" Id="rId5" /><Relationship Type="http://schemas.openxmlformats.org/officeDocument/2006/relationships/customXml" Target="../customXml/item2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4" ma:contentTypeDescription="Create a new document." ma:contentTypeScope="" ma:versionID="2e0a380c765cec7510f126aa8b0079f0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d8610f1fea65122c89d278bf8f9cd3cf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57B799C-0EE6-4BAA-8A73-BB473807B2F4}"/>
</file>

<file path=customXml/itemProps2.xml><?xml version="1.0" encoding="utf-8"?>
<ds:datastoreItem xmlns:ds="http://schemas.openxmlformats.org/officeDocument/2006/customXml" ds:itemID="{FD30F626-8959-4BCA-A9CC-5F2D2A69E408}"/>
</file>

<file path=customXml/itemProps3.xml><?xml version="1.0" encoding="utf-8"?>
<ds:datastoreItem xmlns:ds="http://schemas.openxmlformats.org/officeDocument/2006/customXml" ds:itemID="{2356D0CE-09F5-463B-B1AD-3F649F372E6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78727985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Sarah</dc:creator>
  <lastModifiedBy>Hannah Lintern - Catcott Primary School</lastModifiedBy>
  <revision>6</revision>
  <lastPrinted>2016-03-21T21:26:00.0000000Z</lastPrinted>
  <dcterms:created xsi:type="dcterms:W3CDTF">2023-02-22T19:56:00.0000000Z</dcterms:created>
  <dcterms:modified xsi:type="dcterms:W3CDTF">2023-10-04T18:58:40.6031763Z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  <property fmtid="{D5CDD505-2E9C-101B-9397-08002B2CF9AE}" pid="3" name="MediaServiceImageTags">
    <vt:lpwstr/>
  </property>
</Properties>
</file>