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w:rsidR="00742198" w:rsidP="00136617" w:rsidRDefault="00812448" w14:paraId="24EBD8AE" w14:textId="4EB4FCF8">
      <w:pPr>
        <w:spacing w:after="0"/>
        <w:jc w:val="center"/>
      </w:pPr>
      <w:r>
        <w:rPr>
          <w:noProof/>
          <w:lang w:eastAsia="en-GB"/>
        </w:rPr>
        <w:t xml:space="preserve"> </w:t>
      </w:r>
      <w:r w:rsidR="007C14B0">
        <w:rPr>
          <w:noProof/>
          <w:lang w:eastAsia="en-GB"/>
        </w:rPr>
        <w:drawing>
          <wp:inline distT="0" distB="0" distL="0" distR="0" wp14:anchorId="64764783" wp14:editId="70CA674F">
            <wp:extent cx="1066800" cy="1095477"/>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079070" cy="1108077"/>
                    </a:xfrm>
                    <a:prstGeom prst="rect">
                      <a:avLst/>
                    </a:prstGeom>
                  </pic:spPr>
                </pic:pic>
              </a:graphicData>
            </a:graphic>
          </wp:inline>
        </w:drawing>
      </w:r>
      <w:proofErr w:type="spellStart"/>
      <w:r w:rsidR="00463DD9">
        <w:rPr>
          <w:b/>
          <w:sz w:val="32"/>
          <w:szCs w:val="32"/>
        </w:rPr>
        <w:t>Catcott</w:t>
      </w:r>
      <w:proofErr w:type="spellEnd"/>
      <w:r w:rsidR="00463DD9">
        <w:rPr>
          <w:b/>
          <w:sz w:val="32"/>
          <w:szCs w:val="32"/>
        </w:rPr>
        <w:t xml:space="preserve"> Primary School Medium Term P</w:t>
      </w:r>
      <w:r w:rsidR="004A5D31">
        <w:rPr>
          <w:b/>
          <w:sz w:val="32"/>
          <w:szCs w:val="32"/>
        </w:rPr>
        <w:t xml:space="preserve">lanning </w:t>
      </w:r>
      <w:r w:rsidR="00207617">
        <w:rPr>
          <w:b/>
          <w:sz w:val="32"/>
          <w:szCs w:val="32"/>
        </w:rPr>
        <w:t>Year 6</w:t>
      </w:r>
      <w:r w:rsidRPr="00C76853" w:rsidR="00C76853">
        <w:t xml:space="preserve"> </w:t>
      </w:r>
      <w:r w:rsidR="00C76853">
        <w:rPr>
          <w:noProof/>
          <w:lang w:eastAsia="en-GB"/>
        </w:rPr>
        <w:drawing>
          <wp:inline distT="0" distB="0" distL="0" distR="0" wp14:anchorId="4988877C" wp14:editId="4C3778B5">
            <wp:extent cx="811111" cy="1162050"/>
            <wp:effectExtent l="0" t="0" r="8255" b="0"/>
            <wp:docPr id="5" name="Picture 5" descr="The Last Bear by Hannah Gold, Levi Pinfold | Watersto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Last Bear by Hannah Gold, Levi Pinfold | Waterstone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34830" cy="1196032"/>
                    </a:xfrm>
                    <a:prstGeom prst="rect">
                      <a:avLst/>
                    </a:prstGeom>
                    <a:noFill/>
                    <a:ln>
                      <a:noFill/>
                    </a:ln>
                  </pic:spPr>
                </pic:pic>
              </a:graphicData>
            </a:graphic>
          </wp:inline>
        </w:drawing>
      </w:r>
    </w:p>
    <w:p w:rsidRPr="00136617" w:rsidR="00812448" w:rsidP="00136617" w:rsidRDefault="00812448" w14:paraId="1EB73D3F" w14:textId="07C882AE">
      <w:pPr>
        <w:spacing w:after="0"/>
        <w:jc w:val="center"/>
        <w:rPr>
          <w:i/>
          <w:sz w:val="28"/>
          <w:szCs w:val="28"/>
        </w:rPr>
      </w:pPr>
    </w:p>
    <w:tbl>
      <w:tblPr>
        <w:tblStyle w:val="TableGrid"/>
        <w:tblW w:w="0" w:type="auto"/>
        <w:tblLook w:val="04A0" w:firstRow="1" w:lastRow="0" w:firstColumn="1" w:lastColumn="0" w:noHBand="0" w:noVBand="1"/>
      </w:tblPr>
      <w:tblGrid>
        <w:gridCol w:w="2923"/>
        <w:gridCol w:w="7534"/>
      </w:tblGrid>
      <w:tr w:rsidRPr="00C76853" w:rsidR="00902C63" w:rsidTr="5A33E51D" w14:paraId="02D05ABA" w14:textId="77777777">
        <w:trPr>
          <w:trHeight w:val="420"/>
        </w:trPr>
        <w:tc>
          <w:tcPr>
            <w:tcW w:w="2923" w:type="dxa"/>
            <w:tcMar/>
          </w:tcPr>
          <w:p w:rsidRPr="00C76853" w:rsidR="00902C63" w:rsidP="00437877" w:rsidRDefault="00902C63" w14:paraId="2F7E2F0B" w14:textId="77777777">
            <w:pPr>
              <w:rPr>
                <w:rFonts w:ascii="Century Gothic" w:hAnsi="Century Gothic"/>
                <w:b/>
                <w:sz w:val="24"/>
                <w:szCs w:val="24"/>
              </w:rPr>
            </w:pPr>
            <w:r w:rsidRPr="00C76853">
              <w:rPr>
                <w:rFonts w:ascii="Century Gothic" w:hAnsi="Century Gothic"/>
                <w:b/>
                <w:sz w:val="24"/>
                <w:szCs w:val="24"/>
              </w:rPr>
              <w:t>Quality Text(s)</w:t>
            </w:r>
          </w:p>
        </w:tc>
        <w:tc>
          <w:tcPr>
            <w:tcW w:w="7534" w:type="dxa"/>
            <w:tcMar/>
          </w:tcPr>
          <w:p w:rsidRPr="00C76853" w:rsidR="00902C63" w:rsidP="00D34813" w:rsidRDefault="00C113B9" w14:paraId="19AC51F1" w14:textId="151B6F55">
            <w:pPr>
              <w:rPr>
                <w:rFonts w:ascii="Century Gothic" w:hAnsi="Century Gothic"/>
                <w:sz w:val="24"/>
                <w:szCs w:val="24"/>
              </w:rPr>
            </w:pPr>
            <w:r w:rsidRPr="00C76853">
              <w:rPr>
                <w:rFonts w:ascii="Century Gothic" w:hAnsi="Century Gothic"/>
                <w:sz w:val="24"/>
                <w:szCs w:val="24"/>
              </w:rPr>
              <w:t xml:space="preserve">The </w:t>
            </w:r>
            <w:r w:rsidRPr="00C76853" w:rsidR="00D34813">
              <w:rPr>
                <w:rFonts w:ascii="Century Gothic" w:hAnsi="Century Gothic"/>
                <w:sz w:val="24"/>
                <w:szCs w:val="24"/>
              </w:rPr>
              <w:t>Last Bear</w:t>
            </w:r>
            <w:r w:rsidRPr="00C76853" w:rsidR="00C76853">
              <w:rPr>
                <w:rFonts w:ascii="Century Gothic" w:hAnsi="Century Gothic"/>
                <w:sz w:val="24"/>
                <w:szCs w:val="24"/>
              </w:rPr>
              <w:t>; Newspaper report</w:t>
            </w:r>
          </w:p>
        </w:tc>
      </w:tr>
      <w:tr w:rsidRPr="00C76853" w:rsidR="007A0DED" w:rsidTr="5A33E51D" w14:paraId="77A4FE65" w14:textId="77777777">
        <w:tc>
          <w:tcPr>
            <w:tcW w:w="2923" w:type="dxa"/>
            <w:tcMar/>
          </w:tcPr>
          <w:p w:rsidRPr="00C76853" w:rsidR="007A0DED" w:rsidP="007A0DED" w:rsidRDefault="007A0DED" w14:paraId="0E3552B0" w14:textId="0EA626FA">
            <w:pPr>
              <w:rPr>
                <w:rFonts w:ascii="Century Gothic" w:hAnsi="Century Gothic"/>
                <w:b/>
                <w:sz w:val="24"/>
                <w:szCs w:val="24"/>
              </w:rPr>
            </w:pPr>
            <w:r w:rsidRPr="00C76853">
              <w:rPr>
                <w:rFonts w:ascii="Century Gothic" w:hAnsi="Century Gothic"/>
                <w:b/>
                <w:sz w:val="24"/>
                <w:szCs w:val="24"/>
              </w:rPr>
              <w:t xml:space="preserve">Launch </w:t>
            </w:r>
          </w:p>
        </w:tc>
        <w:tc>
          <w:tcPr>
            <w:tcW w:w="7534" w:type="dxa"/>
            <w:tcMar/>
          </w:tcPr>
          <w:p w:rsidRPr="00A2703F" w:rsidR="007A0DED" w:rsidP="007A0DED" w:rsidRDefault="00A2703F" w14:paraId="2EB1D77F" w14:textId="3F6EAE7B">
            <w:pPr>
              <w:rPr>
                <w:rFonts w:ascii="Century Gothic" w:hAnsi="Century Gothic"/>
                <w:sz w:val="24"/>
                <w:szCs w:val="24"/>
              </w:rPr>
            </w:pPr>
            <w:r w:rsidRPr="00A2703F">
              <w:rPr>
                <w:rFonts w:ascii="Century Gothic" w:hAnsi="Century Gothic"/>
              </w:rPr>
              <w:t>A letter stamped OFFICIAL GOVERNMENT BUSINESS and postmarked Norway arrives in the classroom, along with a set of accompanying maps and photographs. Read the letter aloud to the class. Discuss initial responses - what kind of place does Bear Island look like? Where is it? Would you go?</w:t>
            </w:r>
          </w:p>
        </w:tc>
      </w:tr>
      <w:tr w:rsidRPr="00C76853" w:rsidR="007A0DED" w:rsidTr="5A33E51D" w14:paraId="0AC45036" w14:textId="77777777">
        <w:tc>
          <w:tcPr>
            <w:tcW w:w="2923" w:type="dxa"/>
            <w:tcMar/>
          </w:tcPr>
          <w:p w:rsidRPr="00C76853" w:rsidR="007A0DED" w:rsidP="007A0DED" w:rsidRDefault="007A0DED" w14:paraId="0FC0720A" w14:textId="77777777">
            <w:pPr>
              <w:rPr>
                <w:rFonts w:ascii="Century Gothic" w:hAnsi="Century Gothic"/>
                <w:b/>
                <w:sz w:val="24"/>
                <w:szCs w:val="24"/>
              </w:rPr>
            </w:pPr>
            <w:r w:rsidRPr="00C76853">
              <w:rPr>
                <w:rFonts w:ascii="Century Gothic" w:hAnsi="Century Gothic"/>
                <w:b/>
                <w:sz w:val="24"/>
                <w:szCs w:val="24"/>
              </w:rPr>
              <w:t>Pre-assessment writing task</w:t>
            </w:r>
          </w:p>
        </w:tc>
        <w:tc>
          <w:tcPr>
            <w:tcW w:w="7534" w:type="dxa"/>
            <w:tcMar/>
          </w:tcPr>
          <w:p w:rsidRPr="00D34813" w:rsidR="00D34813" w:rsidP="00D34813" w:rsidRDefault="00D34813" w14:paraId="606CE7B1" w14:textId="77777777">
            <w:pPr>
              <w:shd w:val="clear" w:color="auto" w:fill="FFFFFF"/>
              <w:spacing w:before="100" w:beforeAutospacing="1" w:after="100" w:afterAutospacing="1"/>
              <w:rPr>
                <w:rFonts w:ascii="Century Gothic" w:hAnsi="Century Gothic" w:eastAsia="Times New Roman" w:cs="Calibri"/>
                <w:color w:val="000000"/>
                <w:sz w:val="24"/>
                <w:szCs w:val="24"/>
                <w:lang w:eastAsia="en-GB"/>
              </w:rPr>
            </w:pPr>
            <w:r w:rsidRPr="00D34813">
              <w:rPr>
                <w:rFonts w:ascii="Century Gothic" w:hAnsi="Century Gothic" w:eastAsia="Times New Roman" w:cs="Calibri"/>
                <w:color w:val="000000"/>
                <w:sz w:val="24"/>
                <w:szCs w:val="24"/>
                <w:lang w:eastAsia="en-GB"/>
              </w:rPr>
              <w:t xml:space="preserve">Cold task: </w:t>
            </w:r>
            <w:proofErr w:type="spellStart"/>
            <w:r w:rsidRPr="00D34813">
              <w:rPr>
                <w:rFonts w:ascii="Century Gothic" w:hAnsi="Century Gothic" w:eastAsia="Times New Roman" w:cs="Calibri"/>
                <w:color w:val="000000"/>
                <w:sz w:val="24"/>
                <w:szCs w:val="24"/>
                <w:lang w:eastAsia="en-GB"/>
              </w:rPr>
              <w:t>Pobble</w:t>
            </w:r>
            <w:proofErr w:type="spellEnd"/>
            <w:r w:rsidRPr="00D34813">
              <w:rPr>
                <w:rFonts w:ascii="Century Gothic" w:hAnsi="Century Gothic" w:eastAsia="Times New Roman" w:cs="Calibri"/>
                <w:color w:val="000000"/>
                <w:sz w:val="24"/>
                <w:szCs w:val="24"/>
                <w:lang w:eastAsia="en-GB"/>
              </w:rPr>
              <w:t xml:space="preserve"> 365, write a newspaper report on the discovery of a woolly mammoth preserved in ice</w:t>
            </w:r>
          </w:p>
          <w:p w:rsidRPr="00C76853" w:rsidR="007A0DED" w:rsidP="00207617" w:rsidRDefault="007A0DED" w14:paraId="64E39B29" w14:textId="0DC4447E">
            <w:pPr>
              <w:spacing w:beforeAutospacing="1" w:afterAutospacing="1"/>
              <w:rPr>
                <w:rFonts w:ascii="Century Gothic" w:hAnsi="Century Gothic" w:eastAsia="Times New Roman" w:cs="Calibri"/>
                <w:color w:val="000000"/>
                <w:sz w:val="24"/>
                <w:szCs w:val="24"/>
                <w:lang w:eastAsia="en-GB"/>
              </w:rPr>
            </w:pPr>
          </w:p>
        </w:tc>
      </w:tr>
      <w:tr w:rsidRPr="00C76853" w:rsidR="007A0DED" w:rsidTr="5A33E51D" w14:paraId="20D59571" w14:textId="77777777">
        <w:tc>
          <w:tcPr>
            <w:tcW w:w="2923" w:type="dxa"/>
            <w:tcMar/>
          </w:tcPr>
          <w:p w:rsidRPr="00C76853" w:rsidR="007A0DED" w:rsidP="007A0DED" w:rsidRDefault="007A0DED" w14:paraId="488024C7" w14:textId="7268DBA3">
            <w:pPr>
              <w:rPr>
                <w:rFonts w:ascii="Century Gothic" w:hAnsi="Century Gothic"/>
                <w:b/>
                <w:sz w:val="24"/>
                <w:szCs w:val="24"/>
              </w:rPr>
            </w:pPr>
            <w:r w:rsidRPr="00C76853">
              <w:rPr>
                <w:rFonts w:ascii="Century Gothic" w:hAnsi="Century Gothic"/>
                <w:b/>
                <w:sz w:val="24"/>
                <w:szCs w:val="24"/>
              </w:rPr>
              <w:t>Model Text</w:t>
            </w:r>
          </w:p>
          <w:p w:rsidRPr="00C76853" w:rsidR="007A0DED" w:rsidP="007A0DED" w:rsidRDefault="007A0DED" w14:paraId="770FBC28" w14:textId="77777777">
            <w:pPr>
              <w:rPr>
                <w:rFonts w:ascii="Century Gothic" w:hAnsi="Century Gothic"/>
                <w:b/>
                <w:sz w:val="24"/>
                <w:szCs w:val="24"/>
              </w:rPr>
            </w:pPr>
          </w:p>
        </w:tc>
        <w:tc>
          <w:tcPr>
            <w:tcW w:w="7534" w:type="dxa"/>
            <w:tcMar/>
          </w:tcPr>
          <w:p w:rsidR="007A0DED" w:rsidP="007A0DED" w:rsidRDefault="00A2703F" w14:paraId="4531EA55" w14:textId="77777777">
            <w:pPr>
              <w:rPr>
                <w:rFonts w:ascii="Century Gothic" w:hAnsi="Century Gothic"/>
                <w:sz w:val="24"/>
                <w:szCs w:val="24"/>
              </w:rPr>
            </w:pPr>
            <w:proofErr w:type="spellStart"/>
            <w:r>
              <w:rPr>
                <w:rFonts w:ascii="Century Gothic" w:hAnsi="Century Gothic"/>
                <w:sz w:val="24"/>
                <w:szCs w:val="24"/>
              </w:rPr>
              <w:t>Grammarsaurus</w:t>
            </w:r>
            <w:proofErr w:type="spellEnd"/>
            <w:r>
              <w:rPr>
                <w:rFonts w:ascii="Century Gothic" w:hAnsi="Century Gothic"/>
                <w:sz w:val="24"/>
                <w:szCs w:val="24"/>
              </w:rPr>
              <w:t xml:space="preserve"> </w:t>
            </w:r>
            <w:bookmarkStart w:name="_GoBack" w:id="0"/>
            <w:bookmarkEnd w:id="0"/>
            <w:r>
              <w:rPr>
                <w:rFonts w:ascii="Century Gothic" w:hAnsi="Century Gothic"/>
                <w:sz w:val="24"/>
                <w:szCs w:val="24"/>
              </w:rPr>
              <w:t>newspaper reports:</w:t>
            </w:r>
          </w:p>
          <w:p w:rsidR="00A2703F" w:rsidP="00A2703F" w:rsidRDefault="00A2703F" w14:paraId="72349F6E" w14:textId="77777777">
            <w:pPr>
              <w:pStyle w:val="ListParagraph"/>
              <w:numPr>
                <w:ilvl w:val="0"/>
                <w:numId w:val="15"/>
              </w:numPr>
              <w:rPr>
                <w:rFonts w:ascii="Century Gothic" w:hAnsi="Century Gothic"/>
                <w:sz w:val="24"/>
                <w:szCs w:val="24"/>
              </w:rPr>
            </w:pPr>
            <w:r>
              <w:rPr>
                <w:rFonts w:ascii="Century Gothic" w:hAnsi="Century Gothic"/>
                <w:sz w:val="24"/>
                <w:szCs w:val="24"/>
              </w:rPr>
              <w:t xml:space="preserve">The Verona Times, Heir to the Montagues </w:t>
            </w:r>
            <w:proofErr w:type="spellStart"/>
            <w:r>
              <w:rPr>
                <w:rFonts w:ascii="Century Gothic" w:hAnsi="Century Gothic"/>
                <w:sz w:val="24"/>
                <w:szCs w:val="24"/>
              </w:rPr>
              <w:t>Gatecrashes</w:t>
            </w:r>
            <w:proofErr w:type="spellEnd"/>
            <w:r>
              <w:rPr>
                <w:rFonts w:ascii="Century Gothic" w:hAnsi="Century Gothic"/>
                <w:sz w:val="24"/>
                <w:szCs w:val="24"/>
              </w:rPr>
              <w:t xml:space="preserve"> Ball </w:t>
            </w:r>
          </w:p>
          <w:p w:rsidRPr="00A2703F" w:rsidR="00A2703F" w:rsidP="00A2703F" w:rsidRDefault="00A2703F" w14:paraId="31B250E1" w14:textId="53211D61">
            <w:pPr>
              <w:pStyle w:val="ListParagraph"/>
              <w:numPr>
                <w:ilvl w:val="0"/>
                <w:numId w:val="15"/>
              </w:numPr>
              <w:rPr>
                <w:rFonts w:ascii="Century Gothic" w:hAnsi="Century Gothic"/>
                <w:sz w:val="24"/>
                <w:szCs w:val="24"/>
              </w:rPr>
            </w:pPr>
            <w:r>
              <w:rPr>
                <w:rFonts w:ascii="Century Gothic" w:hAnsi="Century Gothic"/>
                <w:sz w:val="24"/>
                <w:szCs w:val="24"/>
              </w:rPr>
              <w:t>The Leader Post, Normandy Invaded!</w:t>
            </w:r>
          </w:p>
        </w:tc>
      </w:tr>
      <w:tr w:rsidRPr="00C76853" w:rsidR="007A0DED" w:rsidTr="5A33E51D" w14:paraId="4F474A75" w14:textId="77777777">
        <w:trPr>
          <w:trHeight w:val="1367"/>
        </w:trPr>
        <w:tc>
          <w:tcPr>
            <w:tcW w:w="2923" w:type="dxa"/>
            <w:tcMar/>
          </w:tcPr>
          <w:p w:rsidRPr="00C76853" w:rsidR="007A0DED" w:rsidP="007A0DED" w:rsidRDefault="007A0DED" w14:paraId="3CD2D164" w14:textId="77777777">
            <w:pPr>
              <w:rPr>
                <w:rFonts w:ascii="Century Gothic" w:hAnsi="Century Gothic"/>
                <w:b/>
                <w:sz w:val="24"/>
                <w:szCs w:val="24"/>
              </w:rPr>
            </w:pPr>
            <w:r w:rsidRPr="00C76853">
              <w:rPr>
                <w:rFonts w:ascii="Century Gothic" w:hAnsi="Century Gothic"/>
                <w:b/>
                <w:sz w:val="24"/>
                <w:szCs w:val="24"/>
              </w:rPr>
              <w:t>Reading – comprehension and vocabulary focus</w:t>
            </w:r>
          </w:p>
        </w:tc>
        <w:tc>
          <w:tcPr>
            <w:tcW w:w="7534" w:type="dxa"/>
            <w:tcMar/>
          </w:tcPr>
          <w:p w:rsidRPr="00C76853" w:rsidR="007A0DED" w:rsidP="002C7420" w:rsidRDefault="00D34813" w14:paraId="3BB2A3EB" w14:textId="6960EF49">
            <w:pPr>
              <w:spacing w:before="100" w:beforeAutospacing="1" w:after="100" w:afterAutospacing="1"/>
              <w:rPr>
                <w:rFonts w:ascii="Century Gothic" w:hAnsi="Century Gothic"/>
                <w:sz w:val="24"/>
                <w:szCs w:val="24"/>
              </w:rPr>
            </w:pPr>
            <w:r w:rsidRPr="00C76853">
              <w:rPr>
                <w:rFonts w:ascii="Century Gothic" w:hAnsi="Century Gothic"/>
                <w:sz w:val="24"/>
                <w:szCs w:val="24"/>
              </w:rPr>
              <w:t>Maintain positive attitudes to reading and understanding of what they read by: • Continuing to read and discuss an increasingly wide range of fiction, poetry, plays, non-fiction and reference books or textbooks • Reading books that are structured in different ways and reading for a range of purposes • Identifying and discussing themes and conventions in and across a wide range of writing Understand what they read by: • Checking that the book makes sense to them, discussing their understanding and exploring the meaning of words in context • Asking questions to improve their understanding • Drawing inferences such as inferring characters’ feelings, thoughts and motives from their actions, and justifying inferences with evidence • Predicting what might happen from details stated and implied • Summarising the main ideas drawn from more than one paragraph, identifying key details that support the main ideas • Discuss and evaluate how authors use language, including figurative language, considering the impact on the reader • Retrieve, record and present information from non-fiction • Provide reasoned justifications for their views</w:t>
            </w:r>
          </w:p>
        </w:tc>
      </w:tr>
      <w:tr w:rsidRPr="00C76853" w:rsidR="007A0DED" w:rsidTr="5A33E51D" w14:paraId="026F3AD1" w14:textId="77777777">
        <w:tc>
          <w:tcPr>
            <w:tcW w:w="2923" w:type="dxa"/>
            <w:tcMar/>
          </w:tcPr>
          <w:p w:rsidRPr="00C76853" w:rsidR="007A0DED" w:rsidP="007A0DED" w:rsidRDefault="007A0DED" w14:paraId="7D004D68" w14:textId="77777777">
            <w:pPr>
              <w:rPr>
                <w:rFonts w:ascii="Century Gothic" w:hAnsi="Century Gothic"/>
                <w:b/>
                <w:sz w:val="24"/>
                <w:szCs w:val="24"/>
              </w:rPr>
            </w:pPr>
            <w:r w:rsidRPr="00C76853">
              <w:rPr>
                <w:rFonts w:ascii="Century Gothic" w:hAnsi="Century Gothic"/>
                <w:b/>
                <w:sz w:val="24"/>
                <w:szCs w:val="24"/>
              </w:rPr>
              <w:t>Key text type features</w:t>
            </w:r>
          </w:p>
        </w:tc>
        <w:tc>
          <w:tcPr>
            <w:tcW w:w="7534" w:type="dxa"/>
            <w:tcMar/>
          </w:tcPr>
          <w:p w:rsidR="5A33E51D" w:rsidP="5A33E51D" w:rsidRDefault="5A33E51D" w14:paraId="397B34DB" w14:textId="11D41F9A">
            <w:pPr>
              <w:spacing w:before="0" w:beforeAutospacing="off" w:after="0" w:afterAutospacing="off"/>
            </w:pPr>
            <w:r w:rsidRPr="5A33E51D" w:rsidR="5A33E51D">
              <w:rPr>
                <w:rFonts w:ascii="Century Gothic" w:hAnsi="Century Gothic" w:eastAsia="Century Gothic" w:cs="Century Gothic"/>
                <w:sz w:val="24"/>
                <w:szCs w:val="24"/>
              </w:rPr>
              <w:t xml:space="preserve">Grammar: past tense adverbials of place adverbials of time passive voice (Y6), subordinating conjunctions, past tense, quotations, adverbials of time, adverbials of place, pictures and captions, passive voice (Y6), relative clauses, subjunctive mood/form, conjunctive adverbs, subjunctive mood/form, tense switch </w:t>
            </w:r>
          </w:p>
          <w:p w:rsidR="5A33E51D" w:rsidP="5A33E51D" w:rsidRDefault="5A33E51D" w14:paraId="241851D9" w14:textId="12949DEB">
            <w:pPr>
              <w:spacing w:before="0" w:beforeAutospacing="off" w:after="0" w:afterAutospacing="off"/>
            </w:pPr>
            <w:r w:rsidRPr="5A33E51D" w:rsidR="5A33E51D">
              <w:rPr>
                <w:rFonts w:ascii="Century Gothic" w:hAnsi="Century Gothic" w:eastAsia="Century Gothic" w:cs="Century Gothic"/>
                <w:sz w:val="24"/>
                <w:szCs w:val="24"/>
              </w:rPr>
              <w:t xml:space="preserve"> </w:t>
            </w:r>
          </w:p>
          <w:p w:rsidR="5A33E51D" w:rsidP="5A33E51D" w:rsidRDefault="5A33E51D" w14:paraId="4C1F39FC" w14:textId="18A27AC9">
            <w:pPr>
              <w:spacing w:before="0" w:beforeAutospacing="off" w:after="0" w:afterAutospacing="off"/>
            </w:pPr>
            <w:r w:rsidRPr="5A33E51D" w:rsidR="5A33E51D">
              <w:rPr>
                <w:rFonts w:ascii="Century Gothic" w:hAnsi="Century Gothic" w:eastAsia="Century Gothic" w:cs="Century Gothic"/>
                <w:sz w:val="24"/>
                <w:szCs w:val="24"/>
              </w:rPr>
              <w:t>Punctuation: parentheses, semi-colons and colons (Y6), hyphens, quotation marks, commas for fronted adverbials and clauses</w:t>
            </w:r>
          </w:p>
        </w:tc>
      </w:tr>
      <w:tr w:rsidRPr="00C76853" w:rsidR="007A0DED" w:rsidTr="5A33E51D" w14:paraId="37E2A00C" w14:textId="77777777">
        <w:tc>
          <w:tcPr>
            <w:tcW w:w="2923" w:type="dxa"/>
            <w:tcMar/>
          </w:tcPr>
          <w:p w:rsidRPr="00C76853" w:rsidR="007A0DED" w:rsidP="007A0DED" w:rsidRDefault="007A0DED" w14:paraId="5E438D8B" w14:textId="77777777">
            <w:pPr>
              <w:rPr>
                <w:rFonts w:ascii="Century Gothic" w:hAnsi="Century Gothic"/>
                <w:b/>
                <w:sz w:val="24"/>
                <w:szCs w:val="24"/>
              </w:rPr>
            </w:pPr>
            <w:r w:rsidRPr="00C76853">
              <w:rPr>
                <w:rFonts w:ascii="Century Gothic" w:hAnsi="Century Gothic"/>
                <w:b/>
                <w:sz w:val="24"/>
                <w:szCs w:val="24"/>
              </w:rPr>
              <w:lastRenderedPageBreak/>
              <w:t>Writing task(s)</w:t>
            </w:r>
          </w:p>
          <w:p w:rsidRPr="00C76853" w:rsidR="007A0DED" w:rsidP="007A0DED" w:rsidRDefault="007A0DED" w14:paraId="609A01EF" w14:textId="77777777">
            <w:pPr>
              <w:rPr>
                <w:rFonts w:ascii="Century Gothic" w:hAnsi="Century Gothic"/>
                <w:sz w:val="24"/>
                <w:szCs w:val="24"/>
              </w:rPr>
            </w:pPr>
            <w:r w:rsidRPr="00C76853">
              <w:rPr>
                <w:rFonts w:ascii="Century Gothic" w:hAnsi="Century Gothic"/>
                <w:sz w:val="24"/>
                <w:szCs w:val="24"/>
              </w:rPr>
              <w:t>Individual?</w:t>
            </w:r>
          </w:p>
          <w:p w:rsidRPr="00C76853" w:rsidR="007A0DED" w:rsidP="007A0DED" w:rsidRDefault="007A0DED" w14:paraId="0F491202" w14:textId="77777777">
            <w:pPr>
              <w:rPr>
                <w:rFonts w:ascii="Century Gothic" w:hAnsi="Century Gothic"/>
                <w:sz w:val="24"/>
                <w:szCs w:val="24"/>
              </w:rPr>
            </w:pPr>
            <w:r w:rsidRPr="00C76853">
              <w:rPr>
                <w:rFonts w:ascii="Century Gothic" w:hAnsi="Century Gothic"/>
                <w:sz w:val="24"/>
                <w:szCs w:val="24"/>
              </w:rPr>
              <w:t>Pair?</w:t>
            </w:r>
          </w:p>
          <w:p w:rsidRPr="00C76853" w:rsidR="007A0DED" w:rsidP="007A0DED" w:rsidRDefault="007A0DED" w14:paraId="01448496" w14:textId="77777777">
            <w:pPr>
              <w:rPr>
                <w:rFonts w:ascii="Century Gothic" w:hAnsi="Century Gothic"/>
                <w:b/>
                <w:sz w:val="24"/>
                <w:szCs w:val="24"/>
              </w:rPr>
            </w:pPr>
            <w:r w:rsidRPr="00C76853">
              <w:rPr>
                <w:rFonts w:ascii="Century Gothic" w:hAnsi="Century Gothic"/>
                <w:sz w:val="24"/>
                <w:szCs w:val="24"/>
              </w:rPr>
              <w:t>Group?</w:t>
            </w:r>
          </w:p>
        </w:tc>
        <w:tc>
          <w:tcPr>
            <w:tcW w:w="7534" w:type="dxa"/>
            <w:tcMar/>
          </w:tcPr>
          <w:p w:rsidRPr="00D34813" w:rsidR="00D34813" w:rsidP="00D34813" w:rsidRDefault="00D34813" w14:paraId="097EEB7D" w14:textId="77777777">
            <w:pPr>
              <w:numPr>
                <w:ilvl w:val="0"/>
                <w:numId w:val="14"/>
              </w:numPr>
              <w:shd w:val="clear" w:color="auto" w:fill="FFFFFF"/>
              <w:spacing w:before="100" w:beforeAutospacing="1" w:after="100" w:afterAutospacing="1"/>
              <w:rPr>
                <w:rFonts w:ascii="Century Gothic" w:hAnsi="Century Gothic" w:eastAsia="Times New Roman" w:cs="Calibri"/>
                <w:color w:val="000000"/>
                <w:sz w:val="24"/>
                <w:szCs w:val="24"/>
                <w:lang w:eastAsia="en-GB"/>
              </w:rPr>
            </w:pPr>
            <w:r w:rsidRPr="00D34813">
              <w:rPr>
                <w:rFonts w:ascii="Century Gothic" w:hAnsi="Century Gothic" w:eastAsia="Times New Roman" w:cs="Calibri"/>
                <w:color w:val="000000"/>
                <w:sz w:val="24"/>
                <w:szCs w:val="24"/>
                <w:lang w:eastAsia="en-GB"/>
              </w:rPr>
              <w:t>Shared write: bear finally spotted on bear island, passive voice focus </w:t>
            </w:r>
          </w:p>
          <w:p w:rsidRPr="00D34813" w:rsidR="00D34813" w:rsidP="00D34813" w:rsidRDefault="00D34813" w14:paraId="651CBE4D" w14:textId="77777777">
            <w:pPr>
              <w:numPr>
                <w:ilvl w:val="0"/>
                <w:numId w:val="14"/>
              </w:numPr>
              <w:shd w:val="clear" w:color="auto" w:fill="FFFFFF"/>
              <w:spacing w:before="100" w:beforeAutospacing="1" w:after="100" w:afterAutospacing="1"/>
              <w:rPr>
                <w:rFonts w:ascii="Century Gothic" w:hAnsi="Century Gothic" w:eastAsia="Times New Roman" w:cs="Calibri"/>
                <w:color w:val="000000"/>
                <w:sz w:val="24"/>
                <w:szCs w:val="24"/>
                <w:lang w:eastAsia="en-GB"/>
              </w:rPr>
            </w:pPr>
            <w:r w:rsidRPr="00D34813">
              <w:rPr>
                <w:rFonts w:ascii="Century Gothic" w:hAnsi="Century Gothic" w:eastAsia="Times New Roman" w:cs="Calibri"/>
                <w:color w:val="000000"/>
                <w:sz w:val="24"/>
                <w:szCs w:val="24"/>
                <w:lang w:eastAsia="en-GB"/>
              </w:rPr>
              <w:t>Shared write: melting ice caps, subjunctive mood/form focus</w:t>
            </w:r>
          </w:p>
          <w:p w:rsidRPr="00D34813" w:rsidR="00D34813" w:rsidP="00D34813" w:rsidRDefault="00D34813" w14:paraId="1ABD6A0A" w14:textId="77777777">
            <w:pPr>
              <w:numPr>
                <w:ilvl w:val="0"/>
                <w:numId w:val="14"/>
              </w:numPr>
              <w:shd w:val="clear" w:color="auto" w:fill="FFFFFF"/>
              <w:spacing w:before="100" w:beforeAutospacing="1" w:after="100" w:afterAutospacing="1"/>
              <w:rPr>
                <w:rFonts w:ascii="Century Gothic" w:hAnsi="Century Gothic" w:eastAsia="Times New Roman" w:cs="Calibri"/>
                <w:color w:val="000000"/>
                <w:sz w:val="24"/>
                <w:szCs w:val="24"/>
                <w:lang w:eastAsia="en-GB"/>
              </w:rPr>
            </w:pPr>
            <w:r w:rsidRPr="00D34813">
              <w:rPr>
                <w:rFonts w:ascii="Century Gothic" w:hAnsi="Century Gothic" w:eastAsia="Times New Roman" w:cs="Calibri"/>
                <w:color w:val="000000"/>
                <w:sz w:val="24"/>
                <w:szCs w:val="24"/>
                <w:lang w:eastAsia="en-GB"/>
              </w:rPr>
              <w:t>Shared write: plastic on beaches, subordinate clauses focus</w:t>
            </w:r>
          </w:p>
          <w:p w:rsidRPr="00D34813" w:rsidR="00D34813" w:rsidP="00D34813" w:rsidRDefault="00D34813" w14:paraId="6F99C1D8" w14:textId="77777777">
            <w:pPr>
              <w:numPr>
                <w:ilvl w:val="0"/>
                <w:numId w:val="14"/>
              </w:numPr>
              <w:shd w:val="clear" w:color="auto" w:fill="FFFFFF"/>
              <w:spacing w:before="100" w:beforeAutospacing="1" w:after="100" w:afterAutospacing="1"/>
              <w:rPr>
                <w:rFonts w:ascii="Century Gothic" w:hAnsi="Century Gothic" w:eastAsia="Times New Roman" w:cs="Calibri"/>
                <w:color w:val="000000"/>
                <w:sz w:val="24"/>
                <w:szCs w:val="24"/>
                <w:lang w:eastAsia="en-GB"/>
              </w:rPr>
            </w:pPr>
            <w:r w:rsidRPr="00D34813">
              <w:rPr>
                <w:rFonts w:ascii="Century Gothic" w:hAnsi="Century Gothic" w:eastAsia="Times New Roman" w:cs="Calibri"/>
                <w:color w:val="000000"/>
                <w:sz w:val="24"/>
                <w:szCs w:val="24"/>
                <w:lang w:eastAsia="en-GB"/>
              </w:rPr>
              <w:t>Shared write: plastic on beaches, semi-colons and colons focus </w:t>
            </w:r>
          </w:p>
          <w:p w:rsidRPr="00D34813" w:rsidR="00D34813" w:rsidP="00D34813" w:rsidRDefault="00D34813" w14:paraId="78AE6EDB" w14:textId="77777777">
            <w:pPr>
              <w:numPr>
                <w:ilvl w:val="0"/>
                <w:numId w:val="14"/>
              </w:numPr>
              <w:shd w:val="clear" w:color="auto" w:fill="FFFFFF"/>
              <w:spacing w:before="100" w:beforeAutospacing="1" w:after="100" w:afterAutospacing="1"/>
              <w:rPr>
                <w:rFonts w:ascii="Century Gothic" w:hAnsi="Century Gothic" w:eastAsia="Times New Roman" w:cs="Calibri"/>
                <w:color w:val="000000"/>
                <w:sz w:val="24"/>
                <w:szCs w:val="24"/>
                <w:lang w:eastAsia="en-GB"/>
              </w:rPr>
            </w:pPr>
            <w:r w:rsidRPr="00D34813">
              <w:rPr>
                <w:rFonts w:ascii="Century Gothic" w:hAnsi="Century Gothic" w:eastAsia="Times New Roman" w:cs="Calibri"/>
                <w:color w:val="000000"/>
                <w:sz w:val="24"/>
                <w:szCs w:val="24"/>
                <w:lang w:eastAsia="en-GB"/>
              </w:rPr>
              <w:t>Hot task: Girl and bear missing at sea headline- write your own report to the headline. </w:t>
            </w:r>
          </w:p>
          <w:p w:rsidRPr="00C76853" w:rsidR="007A0DED" w:rsidP="00D34813" w:rsidRDefault="007A0DED" w14:paraId="08BC38FB" w14:textId="2631E625">
            <w:pPr>
              <w:shd w:val="clear" w:color="auto" w:fill="FFFFFF"/>
              <w:spacing w:beforeAutospacing="1" w:afterAutospacing="1"/>
              <w:rPr>
                <w:rFonts w:ascii="Century Gothic" w:hAnsi="Century Gothic"/>
                <w:sz w:val="24"/>
                <w:szCs w:val="24"/>
              </w:rPr>
            </w:pPr>
          </w:p>
        </w:tc>
      </w:tr>
    </w:tbl>
    <w:p w:rsidRPr="00D81747" w:rsidR="005A00A9" w:rsidP="00D81747" w:rsidRDefault="005A00A9" w14:paraId="79066929" w14:textId="77777777">
      <w:pPr>
        <w:rPr>
          <w:sz w:val="24"/>
          <w:szCs w:val="24"/>
        </w:rPr>
      </w:pPr>
    </w:p>
    <w:sectPr w:rsidRPr="00D81747" w:rsidR="005A00A9" w:rsidSect="002F6389">
      <w:pgSz w:w="11907" w:h="16839" w:orient="portrait" w:code="9"/>
      <w:pgMar w:top="426" w:right="720" w:bottom="720" w:left="720" w:header="720" w:footer="72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Twinkl">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SassoonSansRg-Bold">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B29FE"/>
    <w:multiLevelType w:val="multilevel"/>
    <w:tmpl w:val="4D74DF6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098273F6"/>
    <w:multiLevelType w:val="multilevel"/>
    <w:tmpl w:val="0C3E1F2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0BC659EA"/>
    <w:multiLevelType w:val="hybridMultilevel"/>
    <w:tmpl w:val="3802293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6F73228"/>
    <w:multiLevelType w:val="hybridMultilevel"/>
    <w:tmpl w:val="4D820D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B2C1E6E"/>
    <w:multiLevelType w:val="multilevel"/>
    <w:tmpl w:val="3558D86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32B92968"/>
    <w:multiLevelType w:val="hybridMultilevel"/>
    <w:tmpl w:val="8B5497A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364D7252"/>
    <w:multiLevelType w:val="hybridMultilevel"/>
    <w:tmpl w:val="C17058AC"/>
    <w:lvl w:ilvl="0" w:tplc="D916E286">
      <w:start w:val="1"/>
      <w:numFmt w:val="bullet"/>
      <w:pStyle w:val="bulletundernumbered"/>
      <w:lvlText w:val=""/>
      <w:lvlJc w:val="left"/>
      <w:pPr>
        <w:tabs>
          <w:tab w:val="num" w:pos="924"/>
        </w:tabs>
        <w:ind w:left="924" w:hanging="357"/>
      </w:pPr>
      <w:rPr>
        <w:rFonts w:hint="default" w:ascii="Wingdings" w:hAnsi="Wingdings"/>
        <w:color w:val="104F75"/>
      </w:rPr>
    </w:lvl>
    <w:lvl w:ilvl="1" w:tplc="FFFFFFFF">
      <w:numFmt w:val="bullet"/>
      <w:lvlText w:val="•"/>
      <w:lvlJc w:val="left"/>
      <w:pPr>
        <w:ind w:left="2217" w:hanging="360"/>
      </w:pPr>
      <w:rPr>
        <w:rFonts w:hint="default" w:ascii="Arial" w:hAnsi="Arial" w:eastAsia="Times New Roman"/>
      </w:rPr>
    </w:lvl>
    <w:lvl w:ilvl="2" w:tplc="FFFFFFFF" w:tentative="1">
      <w:start w:val="1"/>
      <w:numFmt w:val="bullet"/>
      <w:lvlText w:val=""/>
      <w:lvlJc w:val="left"/>
      <w:pPr>
        <w:ind w:left="2937" w:hanging="360"/>
      </w:pPr>
      <w:rPr>
        <w:rFonts w:hint="default" w:ascii="Wingdings" w:hAnsi="Wingdings"/>
      </w:rPr>
    </w:lvl>
    <w:lvl w:ilvl="3" w:tplc="FFFFFFFF" w:tentative="1">
      <w:start w:val="1"/>
      <w:numFmt w:val="bullet"/>
      <w:lvlText w:val=""/>
      <w:lvlJc w:val="left"/>
      <w:pPr>
        <w:ind w:left="3657" w:hanging="360"/>
      </w:pPr>
      <w:rPr>
        <w:rFonts w:hint="default" w:ascii="Symbol" w:hAnsi="Symbol"/>
      </w:rPr>
    </w:lvl>
    <w:lvl w:ilvl="4" w:tplc="FFFFFFFF" w:tentative="1">
      <w:start w:val="1"/>
      <w:numFmt w:val="bullet"/>
      <w:lvlText w:val="o"/>
      <w:lvlJc w:val="left"/>
      <w:pPr>
        <w:ind w:left="4377" w:hanging="360"/>
      </w:pPr>
      <w:rPr>
        <w:rFonts w:hint="default" w:ascii="Courier New" w:hAnsi="Courier New"/>
      </w:rPr>
    </w:lvl>
    <w:lvl w:ilvl="5" w:tplc="FFFFFFFF" w:tentative="1">
      <w:start w:val="1"/>
      <w:numFmt w:val="bullet"/>
      <w:lvlText w:val=""/>
      <w:lvlJc w:val="left"/>
      <w:pPr>
        <w:ind w:left="5097" w:hanging="360"/>
      </w:pPr>
      <w:rPr>
        <w:rFonts w:hint="default" w:ascii="Wingdings" w:hAnsi="Wingdings"/>
      </w:rPr>
    </w:lvl>
    <w:lvl w:ilvl="6" w:tplc="FFFFFFFF" w:tentative="1">
      <w:start w:val="1"/>
      <w:numFmt w:val="bullet"/>
      <w:lvlText w:val=""/>
      <w:lvlJc w:val="left"/>
      <w:pPr>
        <w:ind w:left="5817" w:hanging="360"/>
      </w:pPr>
      <w:rPr>
        <w:rFonts w:hint="default" w:ascii="Symbol" w:hAnsi="Symbol"/>
      </w:rPr>
    </w:lvl>
    <w:lvl w:ilvl="7" w:tplc="FFFFFFFF" w:tentative="1">
      <w:start w:val="1"/>
      <w:numFmt w:val="bullet"/>
      <w:lvlText w:val="o"/>
      <w:lvlJc w:val="left"/>
      <w:pPr>
        <w:ind w:left="6537" w:hanging="360"/>
      </w:pPr>
      <w:rPr>
        <w:rFonts w:hint="default" w:ascii="Courier New" w:hAnsi="Courier New"/>
      </w:rPr>
    </w:lvl>
    <w:lvl w:ilvl="8" w:tplc="FFFFFFFF" w:tentative="1">
      <w:start w:val="1"/>
      <w:numFmt w:val="bullet"/>
      <w:lvlText w:val=""/>
      <w:lvlJc w:val="left"/>
      <w:pPr>
        <w:ind w:left="7257" w:hanging="360"/>
      </w:pPr>
      <w:rPr>
        <w:rFonts w:hint="default" w:ascii="Wingdings" w:hAnsi="Wingdings"/>
      </w:rPr>
    </w:lvl>
  </w:abstractNum>
  <w:abstractNum w:abstractNumId="7" w15:restartNumberingAfterBreak="0">
    <w:nsid w:val="36FE6889"/>
    <w:multiLevelType w:val="hybridMultilevel"/>
    <w:tmpl w:val="3BCA230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37434599"/>
    <w:multiLevelType w:val="hybridMultilevel"/>
    <w:tmpl w:val="6D1C2430"/>
    <w:lvl w:ilvl="0" w:tplc="327AC72C">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C6249FE"/>
    <w:multiLevelType w:val="hybridMultilevel"/>
    <w:tmpl w:val="BF0E10C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E8A72CF"/>
    <w:multiLevelType w:val="hybridMultilevel"/>
    <w:tmpl w:val="A36E45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F3175FF"/>
    <w:multiLevelType w:val="hybridMultilevel"/>
    <w:tmpl w:val="E9FE66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28C5CF5"/>
    <w:multiLevelType w:val="hybridMultilevel"/>
    <w:tmpl w:val="DCE0272A"/>
    <w:lvl w:ilvl="0" w:tplc="04090001">
      <w:start w:val="1"/>
      <w:numFmt w:val="bullet"/>
      <w:lvlText w:val=""/>
      <w:lvlJc w:val="left"/>
      <w:pPr>
        <w:ind w:left="1287" w:hanging="360"/>
      </w:pPr>
      <w:rPr>
        <w:rFonts w:hint="default" w:ascii="Symbol" w:hAnsi="Symbol"/>
      </w:rPr>
    </w:lvl>
    <w:lvl w:ilvl="1" w:tplc="04090003" w:tentative="1">
      <w:start w:val="1"/>
      <w:numFmt w:val="bullet"/>
      <w:lvlText w:val="o"/>
      <w:lvlJc w:val="left"/>
      <w:pPr>
        <w:ind w:left="2007" w:hanging="360"/>
      </w:pPr>
      <w:rPr>
        <w:rFonts w:hint="default" w:ascii="Courier New" w:hAnsi="Courier New"/>
      </w:rPr>
    </w:lvl>
    <w:lvl w:ilvl="2" w:tplc="04090005" w:tentative="1">
      <w:start w:val="1"/>
      <w:numFmt w:val="bullet"/>
      <w:lvlText w:val=""/>
      <w:lvlJc w:val="left"/>
      <w:pPr>
        <w:ind w:left="2727" w:hanging="360"/>
      </w:pPr>
      <w:rPr>
        <w:rFonts w:hint="default" w:ascii="Wingdings" w:hAnsi="Wingdings"/>
      </w:rPr>
    </w:lvl>
    <w:lvl w:ilvl="3" w:tplc="04090001" w:tentative="1">
      <w:start w:val="1"/>
      <w:numFmt w:val="bullet"/>
      <w:lvlText w:val=""/>
      <w:lvlJc w:val="left"/>
      <w:pPr>
        <w:ind w:left="3447" w:hanging="360"/>
      </w:pPr>
      <w:rPr>
        <w:rFonts w:hint="default" w:ascii="Symbol" w:hAnsi="Symbol"/>
      </w:rPr>
    </w:lvl>
    <w:lvl w:ilvl="4" w:tplc="04090003" w:tentative="1">
      <w:start w:val="1"/>
      <w:numFmt w:val="bullet"/>
      <w:lvlText w:val="o"/>
      <w:lvlJc w:val="left"/>
      <w:pPr>
        <w:ind w:left="4167" w:hanging="360"/>
      </w:pPr>
      <w:rPr>
        <w:rFonts w:hint="default" w:ascii="Courier New" w:hAnsi="Courier New"/>
      </w:rPr>
    </w:lvl>
    <w:lvl w:ilvl="5" w:tplc="04090005" w:tentative="1">
      <w:start w:val="1"/>
      <w:numFmt w:val="bullet"/>
      <w:lvlText w:val=""/>
      <w:lvlJc w:val="left"/>
      <w:pPr>
        <w:ind w:left="4887" w:hanging="360"/>
      </w:pPr>
      <w:rPr>
        <w:rFonts w:hint="default" w:ascii="Wingdings" w:hAnsi="Wingdings"/>
      </w:rPr>
    </w:lvl>
    <w:lvl w:ilvl="6" w:tplc="04090001" w:tentative="1">
      <w:start w:val="1"/>
      <w:numFmt w:val="bullet"/>
      <w:lvlText w:val=""/>
      <w:lvlJc w:val="left"/>
      <w:pPr>
        <w:ind w:left="5607" w:hanging="360"/>
      </w:pPr>
      <w:rPr>
        <w:rFonts w:hint="default" w:ascii="Symbol" w:hAnsi="Symbol"/>
      </w:rPr>
    </w:lvl>
    <w:lvl w:ilvl="7" w:tplc="04090003" w:tentative="1">
      <w:start w:val="1"/>
      <w:numFmt w:val="bullet"/>
      <w:lvlText w:val="o"/>
      <w:lvlJc w:val="left"/>
      <w:pPr>
        <w:ind w:left="6327" w:hanging="360"/>
      </w:pPr>
      <w:rPr>
        <w:rFonts w:hint="default" w:ascii="Courier New" w:hAnsi="Courier New"/>
      </w:rPr>
    </w:lvl>
    <w:lvl w:ilvl="8" w:tplc="04090005" w:tentative="1">
      <w:start w:val="1"/>
      <w:numFmt w:val="bullet"/>
      <w:lvlText w:val=""/>
      <w:lvlJc w:val="left"/>
      <w:pPr>
        <w:ind w:left="7047" w:hanging="360"/>
      </w:pPr>
      <w:rPr>
        <w:rFonts w:hint="default" w:ascii="Wingdings" w:hAnsi="Wingdings"/>
      </w:rPr>
    </w:lvl>
  </w:abstractNum>
  <w:abstractNum w:abstractNumId="13" w15:restartNumberingAfterBreak="0">
    <w:nsid w:val="7CA92EE8"/>
    <w:multiLevelType w:val="hybridMultilevel"/>
    <w:tmpl w:val="D9484918"/>
    <w:lvl w:ilvl="0" w:tplc="B7BA0706">
      <w:numFmt w:val="bullet"/>
      <w:lvlText w:val="-"/>
      <w:lvlJc w:val="left"/>
      <w:pPr>
        <w:ind w:left="720" w:hanging="360"/>
      </w:pPr>
      <w:rPr>
        <w:rFonts w:hint="default" w:ascii="Century Gothic" w:hAnsi="Century Gothic" w:eastAsiaTheme="minorHAnsi"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7E9861CF"/>
    <w:multiLevelType w:val="multilevel"/>
    <w:tmpl w:val="FEC09B5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abstractNumId w:val="10"/>
  </w:num>
  <w:num w:numId="2">
    <w:abstractNumId w:val="6"/>
  </w:num>
  <w:num w:numId="3">
    <w:abstractNumId w:val="9"/>
  </w:num>
  <w:num w:numId="4">
    <w:abstractNumId w:val="5"/>
  </w:num>
  <w:num w:numId="5">
    <w:abstractNumId w:val="12"/>
  </w:num>
  <w:num w:numId="6">
    <w:abstractNumId w:val="0"/>
  </w:num>
  <w:num w:numId="7">
    <w:abstractNumId w:val="11"/>
  </w:num>
  <w:num w:numId="8">
    <w:abstractNumId w:val="7"/>
  </w:num>
  <w:num w:numId="9">
    <w:abstractNumId w:val="8"/>
  </w:num>
  <w:num w:numId="10">
    <w:abstractNumId w:val="3"/>
  </w:num>
  <w:num w:numId="11">
    <w:abstractNumId w:val="1"/>
  </w:num>
  <w:num w:numId="12">
    <w:abstractNumId w:val="4"/>
  </w:num>
  <w:num w:numId="13">
    <w:abstractNumId w:val="2"/>
  </w:num>
  <w:num w:numId="14">
    <w:abstractNumId w:val="14"/>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1"/>
  <w:trackRevisions w:val="false"/>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00A9"/>
    <w:rsid w:val="00007C5A"/>
    <w:rsid w:val="000327DA"/>
    <w:rsid w:val="00040F19"/>
    <w:rsid w:val="000413AE"/>
    <w:rsid w:val="000D73F1"/>
    <w:rsid w:val="00136617"/>
    <w:rsid w:val="002039C3"/>
    <w:rsid w:val="00207617"/>
    <w:rsid w:val="002263AB"/>
    <w:rsid w:val="00256F3B"/>
    <w:rsid w:val="002C27AA"/>
    <w:rsid w:val="002C7420"/>
    <w:rsid w:val="002F6389"/>
    <w:rsid w:val="00385795"/>
    <w:rsid w:val="003B0776"/>
    <w:rsid w:val="003B70DD"/>
    <w:rsid w:val="00437B59"/>
    <w:rsid w:val="00452FCB"/>
    <w:rsid w:val="00460D1E"/>
    <w:rsid w:val="00463DD9"/>
    <w:rsid w:val="00472863"/>
    <w:rsid w:val="004A5042"/>
    <w:rsid w:val="004A5D31"/>
    <w:rsid w:val="004B3A7B"/>
    <w:rsid w:val="004B4685"/>
    <w:rsid w:val="004D3B5D"/>
    <w:rsid w:val="0053280E"/>
    <w:rsid w:val="005470A2"/>
    <w:rsid w:val="005767A2"/>
    <w:rsid w:val="005A00A9"/>
    <w:rsid w:val="005E1FE7"/>
    <w:rsid w:val="005F3FF9"/>
    <w:rsid w:val="00603614"/>
    <w:rsid w:val="006674A7"/>
    <w:rsid w:val="00686CF4"/>
    <w:rsid w:val="006E60D3"/>
    <w:rsid w:val="00742198"/>
    <w:rsid w:val="00756F1B"/>
    <w:rsid w:val="007A0DED"/>
    <w:rsid w:val="007B46DC"/>
    <w:rsid w:val="007C14B0"/>
    <w:rsid w:val="00812448"/>
    <w:rsid w:val="008A365E"/>
    <w:rsid w:val="008A5135"/>
    <w:rsid w:val="008B5FAB"/>
    <w:rsid w:val="008B7701"/>
    <w:rsid w:val="00902C63"/>
    <w:rsid w:val="00935382"/>
    <w:rsid w:val="0093612F"/>
    <w:rsid w:val="00977363"/>
    <w:rsid w:val="0099512A"/>
    <w:rsid w:val="009B70EE"/>
    <w:rsid w:val="00A20DB2"/>
    <w:rsid w:val="00A2703F"/>
    <w:rsid w:val="00A77248"/>
    <w:rsid w:val="00B1291E"/>
    <w:rsid w:val="00B20E8B"/>
    <w:rsid w:val="00BC7CD3"/>
    <w:rsid w:val="00C113B9"/>
    <w:rsid w:val="00C76853"/>
    <w:rsid w:val="00CA6C09"/>
    <w:rsid w:val="00D22B08"/>
    <w:rsid w:val="00D34813"/>
    <w:rsid w:val="00D4646F"/>
    <w:rsid w:val="00D81747"/>
    <w:rsid w:val="00DB5C41"/>
    <w:rsid w:val="00DD10E4"/>
    <w:rsid w:val="00E24FFF"/>
    <w:rsid w:val="00E67464"/>
    <w:rsid w:val="00FD3398"/>
    <w:rsid w:val="00FE2684"/>
    <w:rsid w:val="5A33E51D"/>
    <w:rsid w:val="710C87D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B02FDFC"/>
  <w15:docId w15:val="{E3A64363-0962-4530-B7E7-8A116CEE04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alloonText">
    <w:name w:val="Balloon Text"/>
    <w:basedOn w:val="Normal"/>
    <w:link w:val="BalloonTextChar"/>
    <w:uiPriority w:val="99"/>
    <w:semiHidden/>
    <w:unhideWhenUsed/>
    <w:rsid w:val="005A00A9"/>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5A00A9"/>
    <w:rPr>
      <w:rFonts w:ascii="Tahoma" w:hAnsi="Tahoma" w:cs="Tahoma"/>
      <w:sz w:val="16"/>
      <w:szCs w:val="16"/>
    </w:rPr>
  </w:style>
  <w:style w:type="table" w:styleId="TableGrid">
    <w:name w:val="Table Grid"/>
    <w:basedOn w:val="TableNormal"/>
    <w:uiPriority w:val="59"/>
    <w:rsid w:val="005A00A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3B0776"/>
    <w:pPr>
      <w:ind w:left="720"/>
      <w:contextualSpacing/>
    </w:pPr>
  </w:style>
  <w:style w:type="character" w:styleId="Hyperlink">
    <w:name w:val="Hyperlink"/>
    <w:basedOn w:val="DefaultParagraphFont"/>
    <w:uiPriority w:val="99"/>
    <w:unhideWhenUsed/>
    <w:rsid w:val="00E24FFF"/>
    <w:rPr>
      <w:color w:val="0000FF" w:themeColor="hyperlink"/>
      <w:u w:val="single"/>
    </w:rPr>
  </w:style>
  <w:style w:type="paragraph" w:styleId="bulletundernumbered" w:customStyle="1">
    <w:name w:val="bullet (under numbered)"/>
    <w:rsid w:val="00BC7CD3"/>
    <w:pPr>
      <w:numPr>
        <w:numId w:val="2"/>
      </w:numPr>
      <w:spacing w:after="240" w:line="288" w:lineRule="auto"/>
    </w:pPr>
    <w:rPr>
      <w:rFonts w:ascii="Arial" w:hAnsi="Arial" w:eastAsia="Times New Roman" w:cs="Arial"/>
      <w:sz w:val="24"/>
      <w:szCs w:val="24"/>
      <w:lang w:eastAsia="en-GB"/>
    </w:rPr>
  </w:style>
  <w:style w:type="character" w:styleId="FollowedHyperlink">
    <w:name w:val="FollowedHyperlink"/>
    <w:basedOn w:val="DefaultParagraphFont"/>
    <w:uiPriority w:val="99"/>
    <w:semiHidden/>
    <w:unhideWhenUsed/>
    <w:rsid w:val="003B70DD"/>
    <w:rPr>
      <w:color w:val="800080" w:themeColor="followedHyperlink"/>
      <w:u w:val="single"/>
    </w:rPr>
  </w:style>
  <w:style w:type="paragraph" w:styleId="NormalWeb">
    <w:name w:val="Normal (Web)"/>
    <w:basedOn w:val="Normal"/>
    <w:uiPriority w:val="99"/>
    <w:unhideWhenUsed/>
    <w:rsid w:val="00437B59"/>
    <w:pPr>
      <w:spacing w:before="100" w:beforeAutospacing="1" w:after="100" w:afterAutospacing="1" w:line="240" w:lineRule="auto"/>
    </w:pPr>
    <w:rPr>
      <w:rFonts w:ascii="Times" w:hAnsi="Times" w:cs="Times New Roman"/>
      <w:sz w:val="20"/>
      <w:szCs w:val="20"/>
    </w:rPr>
  </w:style>
  <w:style w:type="paragraph" w:styleId="BodyText">
    <w:name w:val="Body Text"/>
    <w:basedOn w:val="Normal"/>
    <w:link w:val="BodyTextChar"/>
    <w:uiPriority w:val="1"/>
    <w:qFormat/>
    <w:rsid w:val="00977363"/>
    <w:pPr>
      <w:widowControl w:val="0"/>
      <w:autoSpaceDE w:val="0"/>
      <w:autoSpaceDN w:val="0"/>
      <w:adjustRightInd w:val="0"/>
      <w:spacing w:before="4" w:after="0" w:line="240" w:lineRule="auto"/>
      <w:ind w:left="40"/>
    </w:pPr>
    <w:rPr>
      <w:rFonts w:ascii="Twinkl" w:hAnsi="Twinkl" w:cs="Twinkl" w:eastAsiaTheme="minorEastAsia"/>
      <w:sz w:val="28"/>
      <w:szCs w:val="28"/>
      <w:lang w:eastAsia="en-GB"/>
    </w:rPr>
  </w:style>
  <w:style w:type="character" w:styleId="BodyTextChar" w:customStyle="1">
    <w:name w:val="Body Text Char"/>
    <w:basedOn w:val="DefaultParagraphFont"/>
    <w:link w:val="BodyText"/>
    <w:uiPriority w:val="1"/>
    <w:rsid w:val="00977363"/>
    <w:rPr>
      <w:rFonts w:ascii="Twinkl" w:hAnsi="Twinkl" w:cs="Twinkl" w:eastAsiaTheme="minorEastAsia"/>
      <w:sz w:val="28"/>
      <w:szCs w:val="28"/>
      <w:lang w:eastAsia="en-GB"/>
    </w:rPr>
  </w:style>
  <w:style w:type="character" w:styleId="xcontentpasted0" w:customStyle="1">
    <w:name w:val="x_contentpasted0"/>
    <w:basedOn w:val="DefaultParagraphFont"/>
    <w:rsid w:val="00C113B9"/>
  </w:style>
  <w:style w:type="character" w:styleId="xcontentpasted1" w:customStyle="1">
    <w:name w:val="x_contentpasted1"/>
    <w:basedOn w:val="DefaultParagraphFont"/>
    <w:rsid w:val="00C113B9"/>
  </w:style>
  <w:style w:type="character" w:styleId="xcontentpasted2" w:customStyle="1">
    <w:name w:val="x_contentpasted2"/>
    <w:basedOn w:val="DefaultParagraphFont"/>
    <w:rsid w:val="00C113B9"/>
  </w:style>
  <w:style w:type="character" w:styleId="xcontentpasted3" w:customStyle="1">
    <w:name w:val="x_contentpasted3"/>
    <w:basedOn w:val="DefaultParagraphFont"/>
    <w:rsid w:val="00C113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8900872">
      <w:bodyDiv w:val="1"/>
      <w:marLeft w:val="0"/>
      <w:marRight w:val="0"/>
      <w:marTop w:val="0"/>
      <w:marBottom w:val="0"/>
      <w:divBdr>
        <w:top w:val="none" w:sz="0" w:space="0" w:color="auto"/>
        <w:left w:val="none" w:sz="0" w:space="0" w:color="auto"/>
        <w:bottom w:val="none" w:sz="0" w:space="0" w:color="auto"/>
        <w:right w:val="none" w:sz="0" w:space="0" w:color="auto"/>
      </w:divBdr>
    </w:div>
    <w:div w:id="491725632">
      <w:bodyDiv w:val="1"/>
      <w:marLeft w:val="0"/>
      <w:marRight w:val="0"/>
      <w:marTop w:val="0"/>
      <w:marBottom w:val="0"/>
      <w:divBdr>
        <w:top w:val="none" w:sz="0" w:space="0" w:color="auto"/>
        <w:left w:val="none" w:sz="0" w:space="0" w:color="auto"/>
        <w:bottom w:val="none" w:sz="0" w:space="0" w:color="auto"/>
        <w:right w:val="none" w:sz="0" w:space="0" w:color="auto"/>
      </w:divBdr>
    </w:div>
    <w:div w:id="712122579">
      <w:bodyDiv w:val="1"/>
      <w:marLeft w:val="0"/>
      <w:marRight w:val="0"/>
      <w:marTop w:val="0"/>
      <w:marBottom w:val="0"/>
      <w:divBdr>
        <w:top w:val="none" w:sz="0" w:space="0" w:color="auto"/>
        <w:left w:val="none" w:sz="0" w:space="0" w:color="auto"/>
        <w:bottom w:val="none" w:sz="0" w:space="0" w:color="auto"/>
        <w:right w:val="none" w:sz="0" w:space="0" w:color="auto"/>
      </w:divBdr>
    </w:div>
    <w:div w:id="848371509">
      <w:bodyDiv w:val="1"/>
      <w:marLeft w:val="0"/>
      <w:marRight w:val="0"/>
      <w:marTop w:val="0"/>
      <w:marBottom w:val="0"/>
      <w:divBdr>
        <w:top w:val="none" w:sz="0" w:space="0" w:color="auto"/>
        <w:left w:val="none" w:sz="0" w:space="0" w:color="auto"/>
        <w:bottom w:val="none" w:sz="0" w:space="0" w:color="auto"/>
        <w:right w:val="none" w:sz="0" w:space="0" w:color="auto"/>
      </w:divBdr>
    </w:div>
    <w:div w:id="920019734">
      <w:bodyDiv w:val="1"/>
      <w:marLeft w:val="0"/>
      <w:marRight w:val="0"/>
      <w:marTop w:val="0"/>
      <w:marBottom w:val="0"/>
      <w:divBdr>
        <w:top w:val="none" w:sz="0" w:space="0" w:color="auto"/>
        <w:left w:val="none" w:sz="0" w:space="0" w:color="auto"/>
        <w:bottom w:val="none" w:sz="0" w:space="0" w:color="auto"/>
        <w:right w:val="none" w:sz="0" w:space="0" w:color="auto"/>
      </w:divBdr>
    </w:div>
    <w:div w:id="1169752100">
      <w:bodyDiv w:val="1"/>
      <w:marLeft w:val="0"/>
      <w:marRight w:val="0"/>
      <w:marTop w:val="0"/>
      <w:marBottom w:val="0"/>
      <w:divBdr>
        <w:top w:val="none" w:sz="0" w:space="0" w:color="auto"/>
        <w:left w:val="none" w:sz="0" w:space="0" w:color="auto"/>
        <w:bottom w:val="none" w:sz="0" w:space="0" w:color="auto"/>
        <w:right w:val="none" w:sz="0" w:space="0" w:color="auto"/>
      </w:divBdr>
    </w:div>
    <w:div w:id="1176261399">
      <w:bodyDiv w:val="1"/>
      <w:marLeft w:val="0"/>
      <w:marRight w:val="0"/>
      <w:marTop w:val="0"/>
      <w:marBottom w:val="0"/>
      <w:divBdr>
        <w:top w:val="none" w:sz="0" w:space="0" w:color="auto"/>
        <w:left w:val="none" w:sz="0" w:space="0" w:color="auto"/>
        <w:bottom w:val="none" w:sz="0" w:space="0" w:color="auto"/>
        <w:right w:val="none" w:sz="0" w:space="0" w:color="auto"/>
      </w:divBdr>
    </w:div>
    <w:div w:id="1887447396">
      <w:bodyDiv w:val="1"/>
      <w:marLeft w:val="0"/>
      <w:marRight w:val="0"/>
      <w:marTop w:val="0"/>
      <w:marBottom w:val="0"/>
      <w:divBdr>
        <w:top w:val="none" w:sz="0" w:space="0" w:color="auto"/>
        <w:left w:val="none" w:sz="0" w:space="0" w:color="auto"/>
        <w:bottom w:val="none" w:sz="0" w:space="0" w:color="auto"/>
        <w:right w:val="none" w:sz="0" w:space="0" w:color="auto"/>
      </w:divBdr>
    </w:div>
    <w:div w:id="1978027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ettings" Target="settings.xml" Id="rId3" /><Relationship Type="http://schemas.openxmlformats.org/officeDocument/2006/relationships/fontTable" Target="fontTable.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image" Target="media/image2.jpeg" Id="rId6" /><Relationship Type="http://schemas.openxmlformats.org/officeDocument/2006/relationships/customXml" Target="../customXml/item3.xml" Id="rId11" /><Relationship Type="http://schemas.openxmlformats.org/officeDocument/2006/relationships/image" Target="media/image1.png" Id="rId5" /><Relationship Type="http://schemas.openxmlformats.org/officeDocument/2006/relationships/customXml" Target="../customXml/item2.xml" Id="rId10" /><Relationship Type="http://schemas.openxmlformats.org/officeDocument/2006/relationships/webSettings" Target="webSettings.xml" Id="rId4" /><Relationship Type="http://schemas.openxmlformats.org/officeDocument/2006/relationships/customXml" Target="../customXml/item1.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17E03FF97BDED48A5B00B57DB15386E" ma:contentTypeVersion="14" ma:contentTypeDescription="Create a new document." ma:contentTypeScope="" ma:versionID="2e0a380c765cec7510f126aa8b0079f0">
  <xsd:schema xmlns:xsd="http://www.w3.org/2001/XMLSchema" xmlns:xs="http://www.w3.org/2001/XMLSchema" xmlns:p="http://schemas.microsoft.com/office/2006/metadata/properties" xmlns:ns2="72e434bf-e6de-49a5-bd59-924cf01a8dc7" xmlns:ns3="0f7d6d11-00c5-4a5d-b11f-9c6c429574e9" targetNamespace="http://schemas.microsoft.com/office/2006/metadata/properties" ma:root="true" ma:fieldsID="d8610f1fea65122c89d278bf8f9cd3cf" ns2:_="" ns3:_="">
    <xsd:import namespace="72e434bf-e6de-49a5-bd59-924cf01a8dc7"/>
    <xsd:import namespace="0f7d6d11-00c5-4a5d-b11f-9c6c429574e9"/>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lcf76f155ced4ddcb4097134ff3c332f" minOccurs="0"/>
                <xsd:element ref="ns2:TaxCatchAll" minOccurs="0"/>
                <xsd:element ref="ns3:MediaServiceDateTaken" minOccurs="0"/>
                <xsd:element ref="ns3:MediaServiceGenerationTime" minOccurs="0"/>
                <xsd:element ref="ns3:MediaServiceEventHashCode" minOccurs="0"/>
                <xsd:element ref="ns3:MediaServiceOCR" minOccurs="0"/>
                <xsd:element ref="ns3:MediaLengthInSeconds" minOccurs="0"/>
                <xsd:element ref="ns3:MediaServiceLocation"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2e434bf-e6de-49a5-bd59-924cf01a8dc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bcd3f7e1-0f2d-40dd-b64d-0d8177877b12}" ma:internalName="TaxCatchAll" ma:showField="CatchAllData" ma:web="72e434bf-e6de-49a5-bd59-924cf01a8dc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f7d6d11-00c5-4a5d-b11f-9c6c429574e9"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09f8aa78-9393-4950-bd5d-6361ce54934c"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72e434bf-e6de-49a5-bd59-924cf01a8dc7" xsi:nil="true"/>
    <lcf76f155ced4ddcb4097134ff3c332f xmlns="0f7d6d11-00c5-4a5d-b11f-9c6c429574e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D21FBF7-45BE-40CC-AA30-2AE1CDA4B3DF}"/>
</file>

<file path=customXml/itemProps2.xml><?xml version="1.0" encoding="utf-8"?>
<ds:datastoreItem xmlns:ds="http://schemas.openxmlformats.org/officeDocument/2006/customXml" ds:itemID="{D88522B5-D9AB-4FC4-8949-22E345C100E7}"/>
</file>

<file path=customXml/itemProps3.xml><?xml version="1.0" encoding="utf-8"?>
<ds:datastoreItem xmlns:ds="http://schemas.openxmlformats.org/officeDocument/2006/customXml" ds:itemID="{6BE9194A-01FF-4260-AE8F-4608A6C7412B}"/>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78629F04</ap:Template>
  <ap:Application>Microsoft Word for the web</ap:Application>
  <ap:DocSecurity>0</ap:DocSecurity>
  <ap:ScaleCrop>false</ap:ScaleCrop>
  <ap:Company>Hewlett-Packard</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dc:creator>
  <cp:lastModifiedBy>Hannah Lintern - Catcott Primary School</cp:lastModifiedBy>
  <cp:revision>5</cp:revision>
  <cp:lastPrinted>2016-03-21T21:26:00Z</cp:lastPrinted>
  <dcterms:created xsi:type="dcterms:W3CDTF">2023-02-22T20:00:00Z</dcterms:created>
  <dcterms:modified xsi:type="dcterms:W3CDTF">2023-08-06T08:09:09Z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0x010100017E03FF97BDED48A5B00B57DB15386E</vt:lpwstr>
  </property>
  <property fmtid="{D5CDD505-2E9C-101B-9397-08002B2CF9AE}" pid="3" name="MediaServiceImageTags">
    <vt:lpwstr/>
  </property>
</Properties>
</file>